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3A2" w:rsidRPr="0095023C" w:rsidRDefault="003C33A2" w:rsidP="00566807">
      <w:pPr>
        <w:pStyle w:val="a5"/>
        <w:rPr>
          <w:lang w:val="en-US"/>
        </w:rPr>
      </w:pPr>
    </w:p>
    <w:p w:rsidR="003C33A2" w:rsidRPr="0095023C" w:rsidRDefault="003C33A2" w:rsidP="00566807">
      <w:pPr>
        <w:pStyle w:val="a5"/>
      </w:pPr>
    </w:p>
    <w:p w:rsidR="00D96DA8" w:rsidRPr="0095023C" w:rsidRDefault="00D96DA8" w:rsidP="00D96DA8">
      <w:pPr>
        <w:pStyle w:val="a5"/>
        <w:spacing w:before="0" w:after="0"/>
        <w:ind w:right="340"/>
      </w:pPr>
      <w:r w:rsidRPr="0095023C">
        <w:t xml:space="preserve">АКТУАЛИЗАЦИЯ СХЕМЫ ТЕПЛОСНАБЖЕНИЯ </w:t>
      </w:r>
    </w:p>
    <w:p w:rsidR="002068B4" w:rsidRDefault="002068B4" w:rsidP="008C70EF">
      <w:pPr>
        <w:pStyle w:val="a5"/>
        <w:spacing w:before="0" w:after="0"/>
        <w:ind w:right="340"/>
      </w:pPr>
      <w:r>
        <w:t>МУНИЦИПАЛЬНОГО ОБРАЗОВАНИЯ</w:t>
      </w:r>
    </w:p>
    <w:p w:rsidR="002068B4" w:rsidRDefault="000B6B5B" w:rsidP="008C70EF">
      <w:pPr>
        <w:pStyle w:val="a5"/>
        <w:spacing w:before="0" w:after="0"/>
        <w:ind w:right="340"/>
      </w:pPr>
      <w:r>
        <w:t>ТАЛЬСКИЙ</w:t>
      </w:r>
      <w:r w:rsidR="008C70EF">
        <w:t xml:space="preserve"> СЕЛЬС</w:t>
      </w:r>
      <w:r w:rsidR="00716BA7">
        <w:t>О</w:t>
      </w:r>
      <w:r w:rsidR="008C70EF">
        <w:t>ВЕТ</w:t>
      </w:r>
    </w:p>
    <w:p w:rsidR="002068B4" w:rsidRDefault="008C70EF" w:rsidP="008C70EF">
      <w:pPr>
        <w:pStyle w:val="a5"/>
        <w:spacing w:before="0" w:after="0"/>
        <w:ind w:right="340"/>
      </w:pPr>
      <w:r>
        <w:t xml:space="preserve"> ЕМЕЛЬЯНОВСКОГО РАЙОНА</w:t>
      </w:r>
    </w:p>
    <w:p w:rsidR="004A3169" w:rsidRDefault="008C70EF" w:rsidP="008C70EF">
      <w:pPr>
        <w:pStyle w:val="a5"/>
        <w:spacing w:before="0" w:after="0"/>
        <w:ind w:right="340"/>
      </w:pPr>
      <w:r>
        <w:t xml:space="preserve"> КРАСНОЯРСКОГО КРАЯ </w:t>
      </w:r>
      <w:r w:rsidR="00D96DA8" w:rsidRPr="0095023C">
        <w:t xml:space="preserve">НА </w:t>
      </w:r>
      <w:r w:rsidR="008C3798">
        <w:t>202</w:t>
      </w:r>
      <w:r w:rsidR="0062769F">
        <w:t>4</w:t>
      </w:r>
      <w:r w:rsidR="00D96DA8" w:rsidRPr="0095023C">
        <w:t xml:space="preserve"> ГОД</w:t>
      </w:r>
      <w:r w:rsidR="004A3169">
        <w:t xml:space="preserve"> </w:t>
      </w:r>
    </w:p>
    <w:p w:rsidR="00F66551" w:rsidRPr="0095023C" w:rsidRDefault="00001146" w:rsidP="008C70EF">
      <w:pPr>
        <w:pStyle w:val="a5"/>
        <w:spacing w:before="0" w:after="0"/>
        <w:ind w:right="340"/>
      </w:pPr>
      <w:r>
        <w:t xml:space="preserve"> и прспективу до 203</w:t>
      </w:r>
      <w:r w:rsidR="00AB4054">
        <w:t>4</w:t>
      </w:r>
      <w:r>
        <w:t xml:space="preserve"> года</w:t>
      </w:r>
    </w:p>
    <w:p w:rsidR="00695CA4" w:rsidRPr="0095023C" w:rsidRDefault="00695CA4" w:rsidP="00E80BBF"/>
    <w:p w:rsidR="00555548" w:rsidRPr="0095023C" w:rsidRDefault="00555548" w:rsidP="00E80BBF"/>
    <w:p w:rsidR="00555548" w:rsidRPr="0095023C" w:rsidRDefault="00555548" w:rsidP="00E80BBF"/>
    <w:p w:rsidR="00F66551" w:rsidRPr="0095023C" w:rsidRDefault="00F66551" w:rsidP="00E80BBF"/>
    <w:p w:rsidR="00F66551" w:rsidRPr="0095023C" w:rsidRDefault="00F66551" w:rsidP="00E80BBF"/>
    <w:p w:rsidR="00F66551" w:rsidRPr="00056D13" w:rsidRDefault="00F66551" w:rsidP="00F66551">
      <w:pPr>
        <w:pStyle w:val="a6"/>
      </w:pPr>
      <w:r w:rsidRPr="0095023C">
        <w:t>Том</w:t>
      </w:r>
      <w:r w:rsidR="007341DD" w:rsidRPr="00056D13">
        <w:t>2</w:t>
      </w:r>
    </w:p>
    <w:p w:rsidR="00E41A57" w:rsidRPr="009A6CA4" w:rsidRDefault="00AE555A" w:rsidP="00E41A57">
      <w:pPr>
        <w:pStyle w:val="a6"/>
        <w:ind w:left="567" w:right="622"/>
      </w:pPr>
      <w:r>
        <w:fldChar w:fldCharType="begin"/>
      </w:r>
      <w:r>
        <w:instrText xml:space="preserve"> DOCPROPERTY  "Наименование тома"  \* MERGEFORMAT </w:instrText>
      </w:r>
      <w:r>
        <w:fldChar w:fldCharType="separate"/>
      </w:r>
      <w:r w:rsidR="00E41A57">
        <w:t>Схема теплоснабжения. Перспективное потребление тепловой энергии</w:t>
      </w:r>
      <w:r>
        <w:fldChar w:fldCharType="end"/>
      </w:r>
    </w:p>
    <w:p w:rsidR="003C33A2" w:rsidRPr="0095023C" w:rsidRDefault="00F66551" w:rsidP="00566807">
      <w:pPr>
        <w:pStyle w:val="a5"/>
      </w:pPr>
      <w:r w:rsidRPr="0095023C">
        <w:br w:type="page"/>
      </w:r>
    </w:p>
    <w:p w:rsidR="003C33A2" w:rsidRPr="0095023C" w:rsidRDefault="003C33A2" w:rsidP="003C33A2">
      <w:pPr>
        <w:pStyle w:val="a5"/>
        <w:ind w:left="0"/>
        <w:jc w:val="both"/>
      </w:pPr>
    </w:p>
    <w:p w:rsidR="003C33A2" w:rsidRPr="0095023C" w:rsidRDefault="003C33A2" w:rsidP="003C33A2">
      <w:pPr>
        <w:pStyle w:val="a5"/>
        <w:ind w:left="0"/>
        <w:jc w:val="both"/>
      </w:pPr>
    </w:p>
    <w:p w:rsidR="008C3798" w:rsidRDefault="008C3798" w:rsidP="002068B4">
      <w:pPr>
        <w:pStyle w:val="a5"/>
        <w:spacing w:before="0" w:after="0"/>
        <w:ind w:right="340"/>
      </w:pPr>
    </w:p>
    <w:p w:rsidR="008C3798" w:rsidRDefault="008C3798" w:rsidP="002068B4">
      <w:pPr>
        <w:pStyle w:val="a5"/>
        <w:spacing w:before="0" w:after="0"/>
        <w:ind w:right="340"/>
      </w:pPr>
    </w:p>
    <w:p w:rsidR="002068B4" w:rsidRPr="0095023C" w:rsidRDefault="002068B4" w:rsidP="002068B4">
      <w:pPr>
        <w:pStyle w:val="a5"/>
        <w:spacing w:before="0" w:after="0"/>
        <w:ind w:right="340"/>
      </w:pPr>
      <w:r w:rsidRPr="0095023C">
        <w:t xml:space="preserve">АКТУАЛИЗАЦИЯ СХЕМЫ ТЕПЛОСНАБЖЕНИЯ </w:t>
      </w:r>
    </w:p>
    <w:p w:rsidR="002068B4" w:rsidRDefault="002068B4" w:rsidP="002068B4">
      <w:pPr>
        <w:pStyle w:val="a5"/>
        <w:spacing w:before="0" w:after="0"/>
        <w:ind w:right="340"/>
      </w:pPr>
      <w:r>
        <w:t>МУНИЦИПАЛЬНОГО ОБРАЗОВАНИЯ</w:t>
      </w:r>
    </w:p>
    <w:p w:rsidR="002068B4" w:rsidRDefault="000B6B5B" w:rsidP="002068B4">
      <w:pPr>
        <w:pStyle w:val="a5"/>
        <w:spacing w:before="0" w:after="0"/>
        <w:ind w:right="340"/>
      </w:pPr>
      <w:r>
        <w:t>ТАЛЬСКИЙ</w:t>
      </w:r>
      <w:r w:rsidR="002068B4">
        <w:t xml:space="preserve"> СЕЛЬСОВЕТ</w:t>
      </w:r>
    </w:p>
    <w:p w:rsidR="002068B4" w:rsidRDefault="002068B4" w:rsidP="002068B4">
      <w:pPr>
        <w:pStyle w:val="a5"/>
        <w:spacing w:before="0" w:after="0"/>
        <w:ind w:right="340"/>
      </w:pPr>
      <w:r>
        <w:t xml:space="preserve"> ЕМЕЛЬЯНОВСКОГО РАЙОНА</w:t>
      </w:r>
    </w:p>
    <w:p w:rsidR="008C70EF" w:rsidRPr="0095023C" w:rsidRDefault="002068B4" w:rsidP="002068B4">
      <w:pPr>
        <w:pStyle w:val="a5"/>
        <w:spacing w:before="0" w:after="0"/>
        <w:ind w:right="340"/>
      </w:pPr>
      <w:r>
        <w:t xml:space="preserve"> КРАСНОЯРСКОГО КРАЯ </w:t>
      </w:r>
      <w:r w:rsidRPr="0095023C">
        <w:t xml:space="preserve">НА </w:t>
      </w:r>
      <w:r w:rsidR="008C3798">
        <w:t>202</w:t>
      </w:r>
      <w:r w:rsidR="0062769F">
        <w:t>4</w:t>
      </w:r>
      <w:r w:rsidRPr="0095023C">
        <w:t xml:space="preserve"> ГОД</w:t>
      </w:r>
      <w:r w:rsidR="00001146">
        <w:t xml:space="preserve"> и перспективу до 203</w:t>
      </w:r>
      <w:r w:rsidR="0062769F">
        <w:t>4</w:t>
      </w:r>
      <w:r w:rsidR="00001146">
        <w:t xml:space="preserve"> года</w:t>
      </w:r>
    </w:p>
    <w:p w:rsidR="00D96DA8" w:rsidRPr="0095023C" w:rsidRDefault="00D96DA8" w:rsidP="008C70EF">
      <w:pPr>
        <w:pStyle w:val="a5"/>
        <w:spacing w:before="0" w:after="0"/>
        <w:ind w:right="340"/>
      </w:pPr>
    </w:p>
    <w:p w:rsidR="00D96DA8" w:rsidRPr="0095023C" w:rsidRDefault="00D96DA8" w:rsidP="00D96DA8"/>
    <w:p w:rsidR="00D96DA8" w:rsidRPr="0095023C" w:rsidRDefault="00D96DA8" w:rsidP="00D96DA8"/>
    <w:p w:rsidR="00D96DA8" w:rsidRPr="0095023C" w:rsidRDefault="00D96DA8" w:rsidP="00D96DA8"/>
    <w:p w:rsidR="00D96DA8" w:rsidRPr="0095023C" w:rsidRDefault="00D96DA8" w:rsidP="00D96DA8"/>
    <w:p w:rsidR="00D96DA8" w:rsidRPr="00056D13" w:rsidRDefault="00D96DA8" w:rsidP="00D96DA8">
      <w:pPr>
        <w:pStyle w:val="a6"/>
      </w:pPr>
      <w:r w:rsidRPr="0095023C">
        <w:t xml:space="preserve">Том </w:t>
      </w:r>
      <w:r w:rsidR="007341DD" w:rsidRPr="00056D13">
        <w:t>2</w:t>
      </w:r>
    </w:p>
    <w:p w:rsidR="00E41A57" w:rsidRPr="009A6CA4" w:rsidRDefault="00AE555A" w:rsidP="00E41A57">
      <w:pPr>
        <w:pStyle w:val="a6"/>
        <w:ind w:left="567" w:right="622"/>
      </w:pPr>
      <w:r>
        <w:fldChar w:fldCharType="begin"/>
      </w:r>
      <w:r>
        <w:instrText xml:space="preserve"> DOCPROPERTY  "Наименование тома"  \* MERGEFORMAT </w:instrText>
      </w:r>
      <w:r>
        <w:fldChar w:fldCharType="separate"/>
      </w:r>
      <w:r w:rsidR="00E41A57">
        <w:t>Схема теплоснабжения. Перспективное потребление тепловой энергии</w:t>
      </w:r>
      <w:r>
        <w:fldChar w:fldCharType="end"/>
      </w:r>
    </w:p>
    <w:p w:rsidR="004419B2" w:rsidRPr="0095023C" w:rsidRDefault="004419B2" w:rsidP="00D96DA8">
      <w:pPr>
        <w:jc w:val="center"/>
      </w:pPr>
    </w:p>
    <w:p w:rsidR="00D96DA8" w:rsidRPr="0095023C" w:rsidRDefault="00D96DA8" w:rsidP="004419B2"/>
    <w:p w:rsidR="00D96DA8" w:rsidRPr="0095023C" w:rsidRDefault="00D96DA8" w:rsidP="004419B2"/>
    <w:p w:rsidR="00D96DA8" w:rsidRPr="0095023C" w:rsidRDefault="00D96DA8" w:rsidP="004419B2"/>
    <w:p w:rsidR="00D96DA8" w:rsidRPr="0095023C" w:rsidRDefault="00D96DA8" w:rsidP="004419B2"/>
    <w:p w:rsidR="00D96DA8" w:rsidRPr="0095023C" w:rsidRDefault="00D96DA8" w:rsidP="004419B2"/>
    <w:p w:rsidR="00D96DA8" w:rsidRPr="0095023C" w:rsidRDefault="00D96DA8" w:rsidP="004419B2"/>
    <w:p w:rsidR="00D96DA8" w:rsidRPr="0095023C" w:rsidRDefault="00D96DA8" w:rsidP="004419B2"/>
    <w:p w:rsidR="00555548" w:rsidRPr="0095023C" w:rsidRDefault="00555548" w:rsidP="004419B2"/>
    <w:p w:rsidR="00555548" w:rsidRPr="0095023C" w:rsidRDefault="00555548" w:rsidP="004419B2"/>
    <w:p w:rsidR="00555548" w:rsidRPr="0095023C" w:rsidRDefault="00555548" w:rsidP="004419B2"/>
    <w:p w:rsidR="00555548" w:rsidRPr="0095023C" w:rsidRDefault="0062769F" w:rsidP="004419B2">
      <w:r>
        <w:t xml:space="preserve"> </w:t>
      </w:r>
    </w:p>
    <w:p w:rsidR="00555548" w:rsidRDefault="00555548" w:rsidP="004419B2"/>
    <w:p w:rsidR="008C3798" w:rsidRDefault="008C3798" w:rsidP="004419B2"/>
    <w:p w:rsidR="008C3798" w:rsidRDefault="008C3798" w:rsidP="004419B2"/>
    <w:p w:rsidR="008C3798" w:rsidRPr="0095023C" w:rsidRDefault="008C3798" w:rsidP="004419B2"/>
    <w:p w:rsidR="00E80BBF" w:rsidRPr="00056D13" w:rsidRDefault="00E80BBF" w:rsidP="007341DD">
      <w:pPr>
        <w:pStyle w:val="af1"/>
        <w:ind w:left="0"/>
        <w:sectPr w:rsidR="00E80BBF" w:rsidRPr="00056D13" w:rsidSect="00056D13">
          <w:headerReference w:type="even" r:id="rId8"/>
          <w:headerReference w:type="default" r:id="rId9"/>
          <w:footerReference w:type="even" r:id="rId10"/>
          <w:footerReference w:type="default" r:id="rId11"/>
          <w:headerReference w:type="first" r:id="rId12"/>
          <w:footerReference w:type="first" r:id="rId13"/>
          <w:pgSz w:w="11906" w:h="16838"/>
          <w:pgMar w:top="624" w:right="680" w:bottom="1418" w:left="1418" w:header="284" w:footer="312" w:gutter="0"/>
          <w:cols w:space="708"/>
          <w:docGrid w:linePitch="360"/>
        </w:sectPr>
      </w:pPr>
    </w:p>
    <w:p w:rsidR="003701E4" w:rsidRPr="00A208B4" w:rsidRDefault="0063707A" w:rsidP="003701E4">
      <w:pPr>
        <w:pStyle w:val="af3"/>
      </w:pPr>
      <w:r w:rsidRPr="00651BB1">
        <w:rPr>
          <w:noProof/>
          <w:szCs w:val="24"/>
        </w:rPr>
        <w:lastRenderedPageBreak/>
        <w:fldChar w:fldCharType="begin"/>
      </w:r>
      <w:r w:rsidR="007341DD" w:rsidRPr="007341DD">
        <w:rPr>
          <w:noProof/>
          <w:szCs w:val="24"/>
        </w:rPr>
        <w:instrText xml:space="preserve"> TOC \o "1-3" \h \z \u </w:instrText>
      </w:r>
      <w:r w:rsidRPr="00651BB1">
        <w:rPr>
          <w:noProof/>
          <w:szCs w:val="24"/>
        </w:rPr>
        <w:fldChar w:fldCharType="end"/>
      </w:r>
      <w:bookmarkStart w:id="1" w:name="zk2"/>
      <w:bookmarkEnd w:id="1"/>
      <w:r w:rsidR="00CA72BC">
        <w:t>Содержание</w:t>
      </w:r>
      <w:r w:rsidRPr="0082628C">
        <w:fldChar w:fldCharType="begin"/>
      </w:r>
      <w:r w:rsidR="00CA72BC" w:rsidRPr="0082628C">
        <w:instrText xml:space="preserve"> TOC \o "1-3" \h \z \u </w:instrText>
      </w:r>
      <w:r w:rsidRPr="0082628C">
        <w:fldChar w:fldCharType="separate"/>
      </w:r>
      <w:hyperlink w:anchor="_Toc482947864" w:history="1"/>
    </w:p>
    <w:sdt>
      <w:sdtPr>
        <w:rPr>
          <w:rFonts w:ascii="Times New Roman" w:eastAsiaTheme="minorHAnsi" w:hAnsi="Times New Roman" w:cstheme="minorBidi"/>
          <w:b w:val="0"/>
          <w:bCs w:val="0"/>
          <w:color w:val="auto"/>
          <w:sz w:val="24"/>
          <w:szCs w:val="22"/>
        </w:rPr>
        <w:id w:val="15676713"/>
        <w:docPartObj>
          <w:docPartGallery w:val="Table of Contents"/>
          <w:docPartUnique/>
        </w:docPartObj>
      </w:sdtPr>
      <w:sdtEndPr/>
      <w:sdtContent>
        <w:p w:rsidR="003701E4" w:rsidRDefault="003701E4">
          <w:pPr>
            <w:pStyle w:val="afffe"/>
          </w:pPr>
        </w:p>
        <w:p w:rsidR="003701E4" w:rsidRDefault="003701E4">
          <w:pPr>
            <w:pStyle w:val="21"/>
            <w:rPr>
              <w:rFonts w:asciiTheme="minorHAnsi" w:eastAsiaTheme="minorEastAsia" w:hAnsiTheme="minorHAnsi" w:cstheme="minorBidi"/>
              <w:bCs w:val="0"/>
              <w:snapToGrid/>
              <w:sz w:val="22"/>
              <w:szCs w:val="22"/>
            </w:rPr>
          </w:pPr>
          <w:r>
            <w:fldChar w:fldCharType="begin"/>
          </w:r>
          <w:r>
            <w:instrText xml:space="preserve"> TOC \o "1-3" \h \z \u </w:instrText>
          </w:r>
          <w:r>
            <w:fldChar w:fldCharType="separate"/>
          </w:r>
          <w:hyperlink w:anchor="_Toc90984794" w:history="1">
            <w:r w:rsidRPr="00807F8A">
              <w:rPr>
                <w:rStyle w:val="af7"/>
              </w:rPr>
              <w:t>ВВЕДЕНИЕ</w:t>
            </w:r>
            <w:r>
              <w:rPr>
                <w:webHidden/>
              </w:rPr>
              <w:tab/>
            </w:r>
            <w:r>
              <w:rPr>
                <w:webHidden/>
              </w:rPr>
              <w:fldChar w:fldCharType="begin"/>
            </w:r>
            <w:r>
              <w:rPr>
                <w:webHidden/>
              </w:rPr>
              <w:instrText xml:space="preserve"> PAGEREF _Toc90984794 \h </w:instrText>
            </w:r>
            <w:r>
              <w:rPr>
                <w:webHidden/>
              </w:rPr>
            </w:r>
            <w:r>
              <w:rPr>
                <w:webHidden/>
              </w:rPr>
              <w:fldChar w:fldCharType="separate"/>
            </w:r>
            <w:r>
              <w:rPr>
                <w:webHidden/>
              </w:rPr>
              <w:t>3</w:t>
            </w:r>
            <w:r>
              <w:rPr>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795" w:history="1">
            <w:r w:rsidR="003701E4" w:rsidRPr="00807F8A">
              <w:rPr>
                <w:rStyle w:val="af7"/>
                <w:b/>
                <w:noProof/>
                <w:kern w:val="28"/>
              </w:rPr>
              <w:t>Общие положения</w:t>
            </w:r>
            <w:r w:rsidR="003701E4">
              <w:rPr>
                <w:noProof/>
                <w:webHidden/>
              </w:rPr>
              <w:tab/>
            </w:r>
            <w:r w:rsidR="003701E4">
              <w:rPr>
                <w:noProof/>
                <w:webHidden/>
              </w:rPr>
              <w:fldChar w:fldCharType="begin"/>
            </w:r>
            <w:r w:rsidR="003701E4">
              <w:rPr>
                <w:noProof/>
                <w:webHidden/>
              </w:rPr>
              <w:instrText xml:space="preserve"> PAGEREF _Toc90984795 \h </w:instrText>
            </w:r>
            <w:r w:rsidR="003701E4">
              <w:rPr>
                <w:noProof/>
                <w:webHidden/>
              </w:rPr>
            </w:r>
            <w:r w:rsidR="003701E4">
              <w:rPr>
                <w:noProof/>
                <w:webHidden/>
              </w:rPr>
              <w:fldChar w:fldCharType="separate"/>
            </w:r>
            <w:r w:rsidR="003701E4">
              <w:rPr>
                <w:noProof/>
                <w:webHidden/>
              </w:rPr>
              <w:t>4</w:t>
            </w:r>
            <w:r w:rsidR="003701E4">
              <w:rPr>
                <w:noProof/>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796" w:history="1">
            <w:r w:rsidR="003701E4" w:rsidRPr="00807F8A">
              <w:rPr>
                <w:rStyle w:val="af7"/>
                <w:b/>
                <w:noProof/>
                <w:kern w:val="28"/>
              </w:rPr>
              <w:t>Глава 1. 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3701E4">
              <w:rPr>
                <w:noProof/>
                <w:webHidden/>
              </w:rPr>
              <w:tab/>
            </w:r>
            <w:r w:rsidR="003701E4">
              <w:rPr>
                <w:noProof/>
                <w:webHidden/>
              </w:rPr>
              <w:fldChar w:fldCharType="begin"/>
            </w:r>
            <w:r w:rsidR="003701E4">
              <w:rPr>
                <w:noProof/>
                <w:webHidden/>
              </w:rPr>
              <w:instrText xml:space="preserve"> PAGEREF _Toc90984796 \h </w:instrText>
            </w:r>
            <w:r w:rsidR="003701E4">
              <w:rPr>
                <w:noProof/>
                <w:webHidden/>
              </w:rPr>
            </w:r>
            <w:r w:rsidR="003701E4">
              <w:rPr>
                <w:noProof/>
                <w:webHidden/>
              </w:rPr>
              <w:fldChar w:fldCharType="separate"/>
            </w:r>
            <w:r w:rsidR="003701E4">
              <w:rPr>
                <w:noProof/>
                <w:webHidden/>
              </w:rPr>
              <w:t>5</w:t>
            </w:r>
            <w:r w:rsidR="003701E4">
              <w:rPr>
                <w:noProof/>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797" w:history="1">
            <w:r w:rsidR="003701E4" w:rsidRPr="00807F8A">
              <w:rPr>
                <w:rStyle w:val="af7"/>
                <w:b/>
              </w:rPr>
              <w:t>1.1</w:t>
            </w:r>
            <w:r w:rsidR="003701E4">
              <w:rPr>
                <w:rFonts w:asciiTheme="minorHAnsi" w:eastAsiaTheme="minorEastAsia" w:hAnsiTheme="minorHAnsi" w:cstheme="minorBidi"/>
                <w:bCs w:val="0"/>
                <w:snapToGrid/>
                <w:sz w:val="22"/>
                <w:szCs w:val="22"/>
              </w:rPr>
              <w:tab/>
            </w:r>
            <w:r w:rsidR="003701E4" w:rsidRPr="00807F8A">
              <w:rPr>
                <w:rStyle w:val="af7"/>
                <w:b/>
              </w:rPr>
              <w:t>Площадь существующих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sidR="003701E4">
              <w:rPr>
                <w:webHidden/>
              </w:rPr>
              <w:tab/>
            </w:r>
            <w:r w:rsidR="003701E4">
              <w:rPr>
                <w:webHidden/>
              </w:rPr>
              <w:fldChar w:fldCharType="begin"/>
            </w:r>
            <w:r w:rsidR="003701E4">
              <w:rPr>
                <w:webHidden/>
              </w:rPr>
              <w:instrText xml:space="preserve"> PAGEREF _Toc90984797 \h </w:instrText>
            </w:r>
            <w:r w:rsidR="003701E4">
              <w:rPr>
                <w:webHidden/>
              </w:rPr>
            </w:r>
            <w:r w:rsidR="003701E4">
              <w:rPr>
                <w:webHidden/>
              </w:rPr>
              <w:fldChar w:fldCharType="separate"/>
            </w:r>
            <w:r w:rsidR="003701E4">
              <w:rPr>
                <w:webHidden/>
              </w:rPr>
              <w:t>5</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798" w:history="1">
            <w:r w:rsidR="003701E4" w:rsidRPr="00807F8A">
              <w:rPr>
                <w:rStyle w:val="af7"/>
                <w:b/>
              </w:rPr>
              <w:t>1.2</w:t>
            </w:r>
            <w:r w:rsidR="003701E4">
              <w:rPr>
                <w:rFonts w:asciiTheme="minorHAnsi" w:eastAsiaTheme="minorEastAsia" w:hAnsiTheme="minorHAnsi" w:cstheme="minorBidi"/>
                <w:bCs w:val="0"/>
                <w:snapToGrid/>
                <w:sz w:val="22"/>
                <w:szCs w:val="22"/>
              </w:rPr>
              <w:tab/>
            </w:r>
            <w:r w:rsidR="003701E4" w:rsidRPr="00807F8A">
              <w:rPr>
                <w:rStyle w:val="af7"/>
                <w:b/>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r w:rsidR="003701E4">
              <w:rPr>
                <w:webHidden/>
              </w:rPr>
              <w:tab/>
            </w:r>
            <w:r w:rsidR="003701E4">
              <w:rPr>
                <w:webHidden/>
              </w:rPr>
              <w:fldChar w:fldCharType="begin"/>
            </w:r>
            <w:r w:rsidR="003701E4">
              <w:rPr>
                <w:webHidden/>
              </w:rPr>
              <w:instrText xml:space="preserve"> PAGEREF _Toc90984798 \h </w:instrText>
            </w:r>
            <w:r w:rsidR="003701E4">
              <w:rPr>
                <w:webHidden/>
              </w:rPr>
            </w:r>
            <w:r w:rsidR="003701E4">
              <w:rPr>
                <w:webHidden/>
              </w:rPr>
              <w:fldChar w:fldCharType="separate"/>
            </w:r>
            <w:r w:rsidR="003701E4">
              <w:rPr>
                <w:webHidden/>
              </w:rPr>
              <w:t>5</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799" w:history="1">
            <w:r w:rsidR="003701E4" w:rsidRPr="00807F8A">
              <w:rPr>
                <w:rStyle w:val="af7"/>
                <w:b/>
              </w:rPr>
              <w:t>1.3</w:t>
            </w:r>
            <w:r w:rsidR="003701E4">
              <w:rPr>
                <w:rFonts w:asciiTheme="minorHAnsi" w:eastAsiaTheme="minorEastAsia" w:hAnsiTheme="minorHAnsi" w:cstheme="minorBidi"/>
                <w:bCs w:val="0"/>
                <w:snapToGrid/>
                <w:sz w:val="22"/>
                <w:szCs w:val="22"/>
              </w:rPr>
              <w:tab/>
            </w:r>
            <w:r w:rsidR="003701E4" w:rsidRPr="00807F8A">
              <w:rPr>
                <w:rStyle w:val="af7"/>
                <w:b/>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r w:rsidR="003701E4">
              <w:rPr>
                <w:webHidden/>
              </w:rPr>
              <w:tab/>
            </w:r>
            <w:r w:rsidR="003701E4">
              <w:rPr>
                <w:webHidden/>
              </w:rPr>
              <w:fldChar w:fldCharType="begin"/>
            </w:r>
            <w:r w:rsidR="003701E4">
              <w:rPr>
                <w:webHidden/>
              </w:rPr>
              <w:instrText xml:space="preserve"> PAGEREF _Toc90984799 \h </w:instrText>
            </w:r>
            <w:r w:rsidR="003701E4">
              <w:rPr>
                <w:webHidden/>
              </w:rPr>
            </w:r>
            <w:r w:rsidR="003701E4">
              <w:rPr>
                <w:webHidden/>
              </w:rPr>
              <w:fldChar w:fldCharType="separate"/>
            </w:r>
            <w:r w:rsidR="003701E4">
              <w:rPr>
                <w:webHidden/>
              </w:rPr>
              <w:t>5</w:t>
            </w:r>
            <w:r w:rsidR="003701E4">
              <w:rPr>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800" w:history="1">
            <w:r w:rsidR="003701E4" w:rsidRPr="00807F8A">
              <w:rPr>
                <w:rStyle w:val="af7"/>
                <w:b/>
                <w:noProof/>
                <w:kern w:val="28"/>
              </w:rPr>
              <w:t>Глава 2. Существующие и перспективные балансы тепловой мощности источников тепловой энергии и тепловой нагрузки потребителей</w:t>
            </w:r>
            <w:r w:rsidR="003701E4">
              <w:rPr>
                <w:noProof/>
                <w:webHidden/>
              </w:rPr>
              <w:tab/>
            </w:r>
            <w:r w:rsidR="003701E4">
              <w:rPr>
                <w:noProof/>
                <w:webHidden/>
              </w:rPr>
              <w:fldChar w:fldCharType="begin"/>
            </w:r>
            <w:r w:rsidR="003701E4">
              <w:rPr>
                <w:noProof/>
                <w:webHidden/>
              </w:rPr>
              <w:instrText xml:space="preserve"> PAGEREF _Toc90984800 \h </w:instrText>
            </w:r>
            <w:r w:rsidR="003701E4">
              <w:rPr>
                <w:noProof/>
                <w:webHidden/>
              </w:rPr>
            </w:r>
            <w:r w:rsidR="003701E4">
              <w:rPr>
                <w:noProof/>
                <w:webHidden/>
              </w:rPr>
              <w:fldChar w:fldCharType="separate"/>
            </w:r>
            <w:r w:rsidR="003701E4">
              <w:rPr>
                <w:noProof/>
                <w:webHidden/>
              </w:rPr>
              <w:t>6</w:t>
            </w:r>
            <w:r w:rsidR="003701E4">
              <w:rPr>
                <w:noProof/>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1" w:history="1">
            <w:r w:rsidR="003701E4" w:rsidRPr="00807F8A">
              <w:rPr>
                <w:rStyle w:val="af7"/>
                <w:b/>
              </w:rPr>
              <w:t>2.1</w:t>
            </w:r>
            <w:r w:rsidR="003701E4">
              <w:rPr>
                <w:rFonts w:asciiTheme="minorHAnsi" w:eastAsiaTheme="minorEastAsia" w:hAnsiTheme="minorHAnsi" w:cstheme="minorBidi"/>
                <w:bCs w:val="0"/>
                <w:snapToGrid/>
                <w:sz w:val="22"/>
                <w:szCs w:val="22"/>
              </w:rPr>
              <w:tab/>
            </w:r>
            <w:r w:rsidR="003701E4" w:rsidRPr="00807F8A">
              <w:rPr>
                <w:rStyle w:val="af7"/>
                <w:b/>
              </w:rPr>
              <w:t>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003701E4">
              <w:rPr>
                <w:webHidden/>
              </w:rPr>
              <w:tab/>
            </w:r>
            <w:r w:rsidR="003701E4">
              <w:rPr>
                <w:webHidden/>
              </w:rPr>
              <w:fldChar w:fldCharType="begin"/>
            </w:r>
            <w:r w:rsidR="003701E4">
              <w:rPr>
                <w:webHidden/>
              </w:rPr>
              <w:instrText xml:space="preserve"> PAGEREF _Toc90984801 \h </w:instrText>
            </w:r>
            <w:r w:rsidR="003701E4">
              <w:rPr>
                <w:webHidden/>
              </w:rPr>
            </w:r>
            <w:r w:rsidR="003701E4">
              <w:rPr>
                <w:webHidden/>
              </w:rPr>
              <w:fldChar w:fldCharType="separate"/>
            </w:r>
            <w:r w:rsidR="003701E4">
              <w:rPr>
                <w:webHidden/>
              </w:rPr>
              <w:t>6</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2" w:history="1">
            <w:r w:rsidR="003701E4" w:rsidRPr="00807F8A">
              <w:rPr>
                <w:rStyle w:val="af7"/>
                <w:b/>
              </w:rPr>
              <w:t>2.2</w:t>
            </w:r>
            <w:r w:rsidR="003701E4">
              <w:rPr>
                <w:rFonts w:asciiTheme="minorHAnsi" w:eastAsiaTheme="minorEastAsia" w:hAnsiTheme="minorHAnsi" w:cstheme="minorBidi"/>
                <w:bCs w:val="0"/>
                <w:snapToGrid/>
                <w:sz w:val="22"/>
                <w:szCs w:val="22"/>
              </w:rPr>
              <w:tab/>
            </w:r>
            <w:r w:rsidR="003701E4" w:rsidRPr="00807F8A">
              <w:rPr>
                <w:rStyle w:val="af7"/>
                <w:b/>
              </w:rPr>
              <w:t>Описание существующих и перспективных зон действия систем теплоснабжения и источников тепловой энергии.</w:t>
            </w:r>
            <w:r w:rsidR="003701E4">
              <w:rPr>
                <w:webHidden/>
              </w:rPr>
              <w:tab/>
            </w:r>
            <w:r w:rsidR="003701E4">
              <w:rPr>
                <w:webHidden/>
              </w:rPr>
              <w:fldChar w:fldCharType="begin"/>
            </w:r>
            <w:r w:rsidR="003701E4">
              <w:rPr>
                <w:webHidden/>
              </w:rPr>
              <w:instrText xml:space="preserve"> PAGEREF _Toc90984802 \h </w:instrText>
            </w:r>
            <w:r w:rsidR="003701E4">
              <w:rPr>
                <w:webHidden/>
              </w:rPr>
            </w:r>
            <w:r w:rsidR="003701E4">
              <w:rPr>
                <w:webHidden/>
              </w:rPr>
              <w:fldChar w:fldCharType="separate"/>
            </w:r>
            <w:r w:rsidR="003701E4">
              <w:rPr>
                <w:webHidden/>
              </w:rPr>
              <w:t>6</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3" w:history="1">
            <w:r w:rsidR="003701E4" w:rsidRPr="00807F8A">
              <w:rPr>
                <w:rStyle w:val="af7"/>
                <w:b/>
              </w:rPr>
              <w:t>2.3</w:t>
            </w:r>
            <w:r w:rsidR="003701E4">
              <w:rPr>
                <w:rFonts w:asciiTheme="minorHAnsi" w:eastAsiaTheme="minorEastAsia" w:hAnsiTheme="minorHAnsi" w:cstheme="minorBidi"/>
                <w:bCs w:val="0"/>
                <w:snapToGrid/>
                <w:sz w:val="22"/>
                <w:szCs w:val="22"/>
              </w:rPr>
              <w:tab/>
            </w:r>
            <w:r w:rsidR="003701E4" w:rsidRPr="00807F8A">
              <w:rPr>
                <w:rStyle w:val="af7"/>
                <w:b/>
              </w:rPr>
              <w:t>Описание существующих и перспективных зон действия индивидуальных источников тепловой энергии.</w:t>
            </w:r>
            <w:r w:rsidR="003701E4">
              <w:rPr>
                <w:webHidden/>
              </w:rPr>
              <w:tab/>
            </w:r>
            <w:r w:rsidR="003701E4">
              <w:rPr>
                <w:webHidden/>
              </w:rPr>
              <w:fldChar w:fldCharType="begin"/>
            </w:r>
            <w:r w:rsidR="003701E4">
              <w:rPr>
                <w:webHidden/>
              </w:rPr>
              <w:instrText xml:space="preserve"> PAGEREF _Toc90984803 \h </w:instrText>
            </w:r>
            <w:r w:rsidR="003701E4">
              <w:rPr>
                <w:webHidden/>
              </w:rPr>
            </w:r>
            <w:r w:rsidR="003701E4">
              <w:rPr>
                <w:webHidden/>
              </w:rPr>
              <w:fldChar w:fldCharType="separate"/>
            </w:r>
            <w:r w:rsidR="003701E4">
              <w:rPr>
                <w:webHidden/>
              </w:rPr>
              <w:t>6</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4" w:history="1">
            <w:r w:rsidR="003701E4" w:rsidRPr="00807F8A">
              <w:rPr>
                <w:rStyle w:val="af7"/>
                <w:b/>
              </w:rPr>
              <w:t>2.4</w:t>
            </w:r>
            <w:r w:rsidR="003701E4">
              <w:rPr>
                <w:rFonts w:asciiTheme="minorHAnsi" w:eastAsiaTheme="minorEastAsia" w:hAnsiTheme="minorHAnsi" w:cstheme="minorBidi"/>
                <w:bCs w:val="0"/>
                <w:snapToGrid/>
                <w:sz w:val="22"/>
                <w:szCs w:val="22"/>
              </w:rPr>
              <w:tab/>
            </w:r>
            <w:r w:rsidR="003701E4" w:rsidRPr="00807F8A">
              <w:rPr>
                <w:rStyle w:val="af7"/>
                <w:b/>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3701E4">
              <w:rPr>
                <w:webHidden/>
              </w:rPr>
              <w:tab/>
            </w:r>
            <w:r w:rsidR="003701E4">
              <w:rPr>
                <w:webHidden/>
              </w:rPr>
              <w:fldChar w:fldCharType="begin"/>
            </w:r>
            <w:r w:rsidR="003701E4">
              <w:rPr>
                <w:webHidden/>
              </w:rPr>
              <w:instrText xml:space="preserve"> PAGEREF _Toc90984804 \h </w:instrText>
            </w:r>
            <w:r w:rsidR="003701E4">
              <w:rPr>
                <w:webHidden/>
              </w:rPr>
            </w:r>
            <w:r w:rsidR="003701E4">
              <w:rPr>
                <w:webHidden/>
              </w:rPr>
              <w:fldChar w:fldCharType="separate"/>
            </w:r>
            <w:r w:rsidR="003701E4">
              <w:rPr>
                <w:webHidden/>
              </w:rPr>
              <w:t>7</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5" w:history="1">
            <w:r w:rsidR="003701E4" w:rsidRPr="00807F8A">
              <w:rPr>
                <w:rStyle w:val="af7"/>
                <w:b/>
              </w:rPr>
              <w:t>2.4.1</w:t>
            </w:r>
            <w:r w:rsidR="003701E4">
              <w:rPr>
                <w:rFonts w:asciiTheme="minorHAnsi" w:eastAsiaTheme="minorEastAsia" w:hAnsiTheme="minorHAnsi" w:cstheme="minorBidi"/>
                <w:bCs w:val="0"/>
                <w:snapToGrid/>
                <w:sz w:val="22"/>
                <w:szCs w:val="22"/>
              </w:rPr>
              <w:tab/>
            </w:r>
            <w:r w:rsidR="003701E4" w:rsidRPr="00807F8A">
              <w:rPr>
                <w:rStyle w:val="af7"/>
                <w:b/>
              </w:rPr>
              <w:t>Существующие и перспективные значения установленной тепловой мощности основного оборудования источника (источников) тепловой энергии.</w:t>
            </w:r>
            <w:r w:rsidR="003701E4">
              <w:rPr>
                <w:webHidden/>
              </w:rPr>
              <w:tab/>
            </w:r>
            <w:r w:rsidR="003701E4">
              <w:rPr>
                <w:webHidden/>
              </w:rPr>
              <w:fldChar w:fldCharType="begin"/>
            </w:r>
            <w:r w:rsidR="003701E4">
              <w:rPr>
                <w:webHidden/>
              </w:rPr>
              <w:instrText xml:space="preserve"> PAGEREF _Toc90984805 \h </w:instrText>
            </w:r>
            <w:r w:rsidR="003701E4">
              <w:rPr>
                <w:webHidden/>
              </w:rPr>
            </w:r>
            <w:r w:rsidR="003701E4">
              <w:rPr>
                <w:webHidden/>
              </w:rPr>
              <w:fldChar w:fldCharType="separate"/>
            </w:r>
            <w:r w:rsidR="003701E4">
              <w:rPr>
                <w:webHidden/>
              </w:rPr>
              <w:t>7</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6" w:history="1">
            <w:r w:rsidR="003701E4" w:rsidRPr="00807F8A">
              <w:rPr>
                <w:rStyle w:val="af7"/>
                <w:b/>
              </w:rPr>
              <w:t>2.4.2</w:t>
            </w:r>
            <w:r w:rsidR="003701E4">
              <w:rPr>
                <w:rFonts w:asciiTheme="minorHAnsi" w:eastAsiaTheme="minorEastAsia" w:hAnsiTheme="minorHAnsi" w:cstheme="minorBidi"/>
                <w:bCs w:val="0"/>
                <w:snapToGrid/>
                <w:sz w:val="22"/>
                <w:szCs w:val="22"/>
              </w:rPr>
              <w:tab/>
            </w:r>
            <w:r w:rsidR="003701E4" w:rsidRPr="00807F8A">
              <w:rPr>
                <w:rStyle w:val="af7"/>
                <w:b/>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r w:rsidR="003701E4">
              <w:rPr>
                <w:webHidden/>
              </w:rPr>
              <w:tab/>
            </w:r>
            <w:r w:rsidR="003701E4">
              <w:rPr>
                <w:webHidden/>
              </w:rPr>
              <w:fldChar w:fldCharType="begin"/>
            </w:r>
            <w:r w:rsidR="003701E4">
              <w:rPr>
                <w:webHidden/>
              </w:rPr>
              <w:instrText xml:space="preserve"> PAGEREF _Toc90984806 \h </w:instrText>
            </w:r>
            <w:r w:rsidR="003701E4">
              <w:rPr>
                <w:webHidden/>
              </w:rPr>
            </w:r>
            <w:r w:rsidR="003701E4">
              <w:rPr>
                <w:webHidden/>
              </w:rPr>
              <w:fldChar w:fldCharType="separate"/>
            </w:r>
            <w:r w:rsidR="003701E4">
              <w:rPr>
                <w:webHidden/>
              </w:rPr>
              <w:t>7</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7" w:history="1">
            <w:r w:rsidR="003701E4" w:rsidRPr="00807F8A">
              <w:rPr>
                <w:rStyle w:val="af7"/>
                <w:b/>
              </w:rPr>
              <w:t>2.4.3</w:t>
            </w:r>
            <w:r w:rsidR="003701E4">
              <w:rPr>
                <w:rFonts w:asciiTheme="minorHAnsi" w:eastAsiaTheme="minorEastAsia" w:hAnsiTheme="minorHAnsi" w:cstheme="minorBidi"/>
                <w:bCs w:val="0"/>
                <w:snapToGrid/>
                <w:sz w:val="22"/>
                <w:szCs w:val="22"/>
              </w:rPr>
              <w:tab/>
            </w:r>
            <w:r w:rsidR="003701E4" w:rsidRPr="00807F8A">
              <w:rPr>
                <w:rStyle w:val="af7"/>
                <w:b/>
              </w:rPr>
              <w:t>Существующие и перспективные затраты тепловой мощности на собственные и хозяйственные нужды источников тепловой энергии.</w:t>
            </w:r>
            <w:r w:rsidR="003701E4">
              <w:rPr>
                <w:webHidden/>
              </w:rPr>
              <w:tab/>
            </w:r>
            <w:r w:rsidR="003701E4">
              <w:rPr>
                <w:webHidden/>
              </w:rPr>
              <w:fldChar w:fldCharType="begin"/>
            </w:r>
            <w:r w:rsidR="003701E4">
              <w:rPr>
                <w:webHidden/>
              </w:rPr>
              <w:instrText xml:space="preserve"> PAGEREF _Toc90984807 \h </w:instrText>
            </w:r>
            <w:r w:rsidR="003701E4">
              <w:rPr>
                <w:webHidden/>
              </w:rPr>
            </w:r>
            <w:r w:rsidR="003701E4">
              <w:rPr>
                <w:webHidden/>
              </w:rPr>
              <w:fldChar w:fldCharType="separate"/>
            </w:r>
            <w:r w:rsidR="003701E4">
              <w:rPr>
                <w:webHidden/>
              </w:rPr>
              <w:t>7</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8" w:history="1">
            <w:r w:rsidR="003701E4" w:rsidRPr="00807F8A">
              <w:rPr>
                <w:rStyle w:val="af7"/>
                <w:b/>
              </w:rPr>
              <w:t>2.4.4</w:t>
            </w:r>
            <w:r w:rsidR="003701E4">
              <w:rPr>
                <w:rFonts w:asciiTheme="minorHAnsi" w:eastAsiaTheme="minorEastAsia" w:hAnsiTheme="minorHAnsi" w:cstheme="minorBidi"/>
                <w:bCs w:val="0"/>
                <w:snapToGrid/>
                <w:sz w:val="22"/>
                <w:szCs w:val="22"/>
              </w:rPr>
              <w:tab/>
            </w:r>
            <w:r w:rsidR="003701E4" w:rsidRPr="00807F8A">
              <w:rPr>
                <w:rStyle w:val="af7"/>
                <w:b/>
              </w:rPr>
              <w:t>Значения существующей и перспективной тепловой мощности источников тепловой энергии нетто.</w:t>
            </w:r>
            <w:r w:rsidR="003701E4">
              <w:rPr>
                <w:webHidden/>
              </w:rPr>
              <w:tab/>
            </w:r>
            <w:r w:rsidR="003701E4">
              <w:rPr>
                <w:webHidden/>
              </w:rPr>
              <w:fldChar w:fldCharType="begin"/>
            </w:r>
            <w:r w:rsidR="003701E4">
              <w:rPr>
                <w:webHidden/>
              </w:rPr>
              <w:instrText xml:space="preserve"> PAGEREF _Toc90984808 \h </w:instrText>
            </w:r>
            <w:r w:rsidR="003701E4">
              <w:rPr>
                <w:webHidden/>
              </w:rPr>
            </w:r>
            <w:r w:rsidR="003701E4">
              <w:rPr>
                <w:webHidden/>
              </w:rPr>
              <w:fldChar w:fldCharType="separate"/>
            </w:r>
            <w:r w:rsidR="003701E4">
              <w:rPr>
                <w:webHidden/>
              </w:rPr>
              <w:t>7</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09" w:history="1">
            <w:r w:rsidR="003701E4" w:rsidRPr="00807F8A">
              <w:rPr>
                <w:rStyle w:val="af7"/>
                <w:b/>
              </w:rPr>
              <w:t>2.4.5</w:t>
            </w:r>
            <w:r w:rsidR="003701E4">
              <w:rPr>
                <w:rFonts w:asciiTheme="minorHAnsi" w:eastAsiaTheme="minorEastAsia" w:hAnsiTheme="minorHAnsi" w:cstheme="minorBidi"/>
                <w:bCs w:val="0"/>
                <w:snapToGrid/>
                <w:sz w:val="22"/>
                <w:szCs w:val="22"/>
              </w:rPr>
              <w:tab/>
            </w:r>
            <w:r w:rsidR="003701E4" w:rsidRPr="00807F8A">
              <w:rPr>
                <w:rStyle w:val="af7"/>
                <w:b/>
              </w:rPr>
              <w:t>Значения существующих и перспективных потерь тепловой энергии при ее передаче по тепловым сетям, включая потери тепловой энергии в тепловых сетях.</w:t>
            </w:r>
            <w:r w:rsidR="003701E4">
              <w:rPr>
                <w:webHidden/>
              </w:rPr>
              <w:tab/>
            </w:r>
            <w:r w:rsidR="003701E4">
              <w:rPr>
                <w:webHidden/>
              </w:rPr>
              <w:fldChar w:fldCharType="begin"/>
            </w:r>
            <w:r w:rsidR="003701E4">
              <w:rPr>
                <w:webHidden/>
              </w:rPr>
              <w:instrText xml:space="preserve"> PAGEREF _Toc90984809 \h </w:instrText>
            </w:r>
            <w:r w:rsidR="003701E4">
              <w:rPr>
                <w:webHidden/>
              </w:rPr>
            </w:r>
            <w:r w:rsidR="003701E4">
              <w:rPr>
                <w:webHidden/>
              </w:rPr>
              <w:fldChar w:fldCharType="separate"/>
            </w:r>
            <w:r w:rsidR="003701E4">
              <w:rPr>
                <w:webHidden/>
              </w:rPr>
              <w:t>7</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0" w:history="1">
            <w:r w:rsidR="003701E4" w:rsidRPr="00807F8A">
              <w:rPr>
                <w:rStyle w:val="af7"/>
                <w:b/>
              </w:rPr>
              <w:t>2.4.6</w:t>
            </w:r>
            <w:r w:rsidR="003701E4">
              <w:rPr>
                <w:rFonts w:asciiTheme="minorHAnsi" w:eastAsiaTheme="minorEastAsia" w:hAnsiTheme="minorHAnsi" w:cstheme="minorBidi"/>
                <w:bCs w:val="0"/>
                <w:snapToGrid/>
                <w:sz w:val="22"/>
                <w:szCs w:val="22"/>
              </w:rPr>
              <w:tab/>
            </w:r>
            <w:r w:rsidR="003701E4" w:rsidRPr="00807F8A">
              <w:rPr>
                <w:rStyle w:val="af7"/>
                <w:b/>
              </w:rPr>
              <w:t>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3701E4">
              <w:rPr>
                <w:webHidden/>
              </w:rPr>
              <w:tab/>
            </w:r>
            <w:r w:rsidR="003701E4">
              <w:rPr>
                <w:webHidden/>
              </w:rPr>
              <w:fldChar w:fldCharType="begin"/>
            </w:r>
            <w:r w:rsidR="003701E4">
              <w:rPr>
                <w:webHidden/>
              </w:rPr>
              <w:instrText xml:space="preserve"> PAGEREF _Toc90984810 \h </w:instrText>
            </w:r>
            <w:r w:rsidR="003701E4">
              <w:rPr>
                <w:webHidden/>
              </w:rPr>
            </w:r>
            <w:r w:rsidR="003701E4">
              <w:rPr>
                <w:webHidden/>
              </w:rPr>
              <w:fldChar w:fldCharType="separate"/>
            </w:r>
            <w:r w:rsidR="003701E4">
              <w:rPr>
                <w:webHidden/>
              </w:rPr>
              <w:t>8</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1" w:history="1">
            <w:r w:rsidR="003701E4" w:rsidRPr="00807F8A">
              <w:rPr>
                <w:rStyle w:val="af7"/>
                <w:b/>
              </w:rPr>
              <w:t>2.4.7</w:t>
            </w:r>
            <w:r w:rsidR="003701E4">
              <w:rPr>
                <w:rFonts w:asciiTheme="minorHAnsi" w:eastAsiaTheme="minorEastAsia" w:hAnsiTheme="minorHAnsi" w:cstheme="minorBidi"/>
                <w:bCs w:val="0"/>
                <w:snapToGrid/>
                <w:sz w:val="22"/>
                <w:szCs w:val="22"/>
              </w:rPr>
              <w:tab/>
            </w:r>
            <w:r w:rsidR="003701E4" w:rsidRPr="00807F8A">
              <w:rPr>
                <w:rStyle w:val="af7"/>
                <w:b/>
              </w:rPr>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003701E4">
              <w:rPr>
                <w:webHidden/>
              </w:rPr>
              <w:tab/>
            </w:r>
            <w:r w:rsidR="003701E4">
              <w:rPr>
                <w:webHidden/>
              </w:rPr>
              <w:fldChar w:fldCharType="begin"/>
            </w:r>
            <w:r w:rsidR="003701E4">
              <w:rPr>
                <w:webHidden/>
              </w:rPr>
              <w:instrText xml:space="preserve"> PAGEREF _Toc90984811 \h </w:instrText>
            </w:r>
            <w:r w:rsidR="003701E4">
              <w:rPr>
                <w:webHidden/>
              </w:rPr>
            </w:r>
            <w:r w:rsidR="003701E4">
              <w:rPr>
                <w:webHidden/>
              </w:rPr>
              <w:fldChar w:fldCharType="separate"/>
            </w:r>
            <w:r w:rsidR="003701E4">
              <w:rPr>
                <w:webHidden/>
              </w:rPr>
              <w:t>8</w:t>
            </w:r>
            <w:r w:rsidR="003701E4">
              <w:rPr>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812" w:history="1">
            <w:r w:rsidR="003701E4" w:rsidRPr="00807F8A">
              <w:rPr>
                <w:rStyle w:val="af7"/>
                <w:b/>
                <w:noProof/>
                <w:kern w:val="28"/>
              </w:rPr>
              <w:t>Глава 3. Перспективные балансы теплоносителя</w:t>
            </w:r>
            <w:r w:rsidR="003701E4">
              <w:rPr>
                <w:noProof/>
                <w:webHidden/>
              </w:rPr>
              <w:tab/>
            </w:r>
            <w:r w:rsidR="003701E4">
              <w:rPr>
                <w:noProof/>
                <w:webHidden/>
              </w:rPr>
              <w:fldChar w:fldCharType="begin"/>
            </w:r>
            <w:r w:rsidR="003701E4">
              <w:rPr>
                <w:noProof/>
                <w:webHidden/>
              </w:rPr>
              <w:instrText xml:space="preserve"> PAGEREF _Toc90984812 \h </w:instrText>
            </w:r>
            <w:r w:rsidR="003701E4">
              <w:rPr>
                <w:noProof/>
                <w:webHidden/>
              </w:rPr>
            </w:r>
            <w:r w:rsidR="003701E4">
              <w:rPr>
                <w:noProof/>
                <w:webHidden/>
              </w:rPr>
              <w:fldChar w:fldCharType="separate"/>
            </w:r>
            <w:r w:rsidR="003701E4">
              <w:rPr>
                <w:noProof/>
                <w:webHidden/>
              </w:rPr>
              <w:t>8</w:t>
            </w:r>
            <w:r w:rsidR="003701E4">
              <w:rPr>
                <w:noProof/>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3" w:history="1">
            <w:r w:rsidR="003701E4" w:rsidRPr="00807F8A">
              <w:rPr>
                <w:rStyle w:val="af7"/>
                <w:b/>
              </w:rPr>
              <w:t>3.1</w:t>
            </w:r>
            <w:r w:rsidR="003701E4">
              <w:rPr>
                <w:rFonts w:asciiTheme="minorHAnsi" w:eastAsiaTheme="minorEastAsia" w:hAnsiTheme="minorHAnsi" w:cstheme="minorBidi"/>
                <w:bCs w:val="0"/>
                <w:snapToGrid/>
                <w:sz w:val="22"/>
                <w:szCs w:val="22"/>
              </w:rPr>
              <w:tab/>
            </w:r>
            <w:r w:rsidR="003701E4" w:rsidRPr="00807F8A">
              <w:rPr>
                <w:rStyle w:val="af7"/>
                <w:b/>
              </w:rPr>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3701E4">
              <w:rPr>
                <w:webHidden/>
              </w:rPr>
              <w:tab/>
            </w:r>
            <w:r w:rsidR="003701E4">
              <w:rPr>
                <w:webHidden/>
              </w:rPr>
              <w:fldChar w:fldCharType="begin"/>
            </w:r>
            <w:r w:rsidR="003701E4">
              <w:rPr>
                <w:webHidden/>
              </w:rPr>
              <w:instrText xml:space="preserve"> PAGEREF _Toc90984813 \h </w:instrText>
            </w:r>
            <w:r w:rsidR="003701E4">
              <w:rPr>
                <w:webHidden/>
              </w:rPr>
            </w:r>
            <w:r w:rsidR="003701E4">
              <w:rPr>
                <w:webHidden/>
              </w:rPr>
              <w:fldChar w:fldCharType="separate"/>
            </w:r>
            <w:r w:rsidR="003701E4">
              <w:rPr>
                <w:webHidden/>
              </w:rPr>
              <w:t>8</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4" w:history="1">
            <w:r w:rsidR="003701E4" w:rsidRPr="00807F8A">
              <w:rPr>
                <w:rStyle w:val="af7"/>
                <w:b/>
              </w:rPr>
              <w:t>3.2</w:t>
            </w:r>
            <w:r w:rsidR="003701E4">
              <w:rPr>
                <w:rFonts w:asciiTheme="minorHAnsi" w:eastAsiaTheme="minorEastAsia" w:hAnsiTheme="minorHAnsi" w:cstheme="minorBidi"/>
                <w:bCs w:val="0"/>
                <w:snapToGrid/>
                <w:sz w:val="22"/>
                <w:szCs w:val="22"/>
              </w:rPr>
              <w:tab/>
            </w:r>
            <w:r w:rsidR="003701E4" w:rsidRPr="00807F8A">
              <w:rPr>
                <w:rStyle w:val="af7"/>
                <w:b/>
              </w:rPr>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3701E4">
              <w:rPr>
                <w:webHidden/>
              </w:rPr>
              <w:tab/>
            </w:r>
            <w:r w:rsidR="003701E4">
              <w:rPr>
                <w:webHidden/>
              </w:rPr>
              <w:fldChar w:fldCharType="begin"/>
            </w:r>
            <w:r w:rsidR="003701E4">
              <w:rPr>
                <w:webHidden/>
              </w:rPr>
              <w:instrText xml:space="preserve"> PAGEREF _Toc90984814 \h </w:instrText>
            </w:r>
            <w:r w:rsidR="003701E4">
              <w:rPr>
                <w:webHidden/>
              </w:rPr>
            </w:r>
            <w:r w:rsidR="003701E4">
              <w:rPr>
                <w:webHidden/>
              </w:rPr>
              <w:fldChar w:fldCharType="separate"/>
            </w:r>
            <w:r w:rsidR="003701E4">
              <w:rPr>
                <w:webHidden/>
              </w:rPr>
              <w:t>8</w:t>
            </w:r>
            <w:r w:rsidR="003701E4">
              <w:rPr>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815" w:history="1">
            <w:r w:rsidR="003701E4" w:rsidRPr="00807F8A">
              <w:rPr>
                <w:rStyle w:val="af7"/>
                <w:b/>
                <w:noProof/>
                <w:kern w:val="28"/>
              </w:rPr>
              <w:t>Глава 4. Основные положения мастер-плана развития систем теплоснабжения поселения</w:t>
            </w:r>
            <w:r w:rsidR="003701E4">
              <w:rPr>
                <w:noProof/>
                <w:webHidden/>
              </w:rPr>
              <w:tab/>
            </w:r>
            <w:r w:rsidR="003701E4">
              <w:rPr>
                <w:noProof/>
                <w:webHidden/>
              </w:rPr>
              <w:fldChar w:fldCharType="begin"/>
            </w:r>
            <w:r w:rsidR="003701E4">
              <w:rPr>
                <w:noProof/>
                <w:webHidden/>
              </w:rPr>
              <w:instrText xml:space="preserve"> PAGEREF _Toc90984815 \h </w:instrText>
            </w:r>
            <w:r w:rsidR="003701E4">
              <w:rPr>
                <w:noProof/>
                <w:webHidden/>
              </w:rPr>
            </w:r>
            <w:r w:rsidR="003701E4">
              <w:rPr>
                <w:noProof/>
                <w:webHidden/>
              </w:rPr>
              <w:fldChar w:fldCharType="separate"/>
            </w:r>
            <w:r w:rsidR="003701E4">
              <w:rPr>
                <w:noProof/>
                <w:webHidden/>
              </w:rPr>
              <w:t>8</w:t>
            </w:r>
            <w:r w:rsidR="003701E4">
              <w:rPr>
                <w:noProof/>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816" w:history="1">
            <w:r w:rsidR="003701E4" w:rsidRPr="00807F8A">
              <w:rPr>
                <w:rStyle w:val="af7"/>
                <w:b/>
                <w:noProof/>
                <w:kern w:val="28"/>
              </w:rPr>
              <w:t>Глава 5. Предложения по строительству и реконструкции тепловых сетей</w:t>
            </w:r>
            <w:r w:rsidR="003701E4">
              <w:rPr>
                <w:noProof/>
                <w:webHidden/>
              </w:rPr>
              <w:tab/>
            </w:r>
            <w:r w:rsidR="003701E4">
              <w:rPr>
                <w:noProof/>
                <w:webHidden/>
              </w:rPr>
              <w:fldChar w:fldCharType="begin"/>
            </w:r>
            <w:r w:rsidR="003701E4">
              <w:rPr>
                <w:noProof/>
                <w:webHidden/>
              </w:rPr>
              <w:instrText xml:space="preserve"> PAGEREF _Toc90984816 \h </w:instrText>
            </w:r>
            <w:r w:rsidR="003701E4">
              <w:rPr>
                <w:noProof/>
                <w:webHidden/>
              </w:rPr>
            </w:r>
            <w:r w:rsidR="003701E4">
              <w:rPr>
                <w:noProof/>
                <w:webHidden/>
              </w:rPr>
              <w:fldChar w:fldCharType="separate"/>
            </w:r>
            <w:r w:rsidR="003701E4">
              <w:rPr>
                <w:noProof/>
                <w:webHidden/>
              </w:rPr>
              <w:t>9</w:t>
            </w:r>
            <w:r w:rsidR="003701E4">
              <w:rPr>
                <w:noProof/>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7" w:history="1">
            <w:r w:rsidR="003701E4" w:rsidRPr="00807F8A">
              <w:rPr>
                <w:rStyle w:val="af7"/>
                <w:b/>
              </w:rPr>
              <w:t>5.1</w:t>
            </w:r>
            <w:r w:rsidR="003701E4">
              <w:rPr>
                <w:rFonts w:asciiTheme="minorHAnsi" w:eastAsiaTheme="minorEastAsia" w:hAnsiTheme="minorHAnsi" w:cstheme="minorBidi"/>
                <w:bCs w:val="0"/>
                <w:snapToGrid/>
                <w:sz w:val="22"/>
                <w:szCs w:val="22"/>
              </w:rPr>
              <w:tab/>
            </w:r>
            <w:r w:rsidR="003701E4" w:rsidRPr="00807F8A">
              <w:rPr>
                <w:rStyle w:val="af7"/>
                <w:b/>
              </w:rPr>
              <w:t>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w:t>
            </w:r>
            <w:r w:rsidR="003701E4">
              <w:rPr>
                <w:webHidden/>
              </w:rPr>
              <w:tab/>
            </w:r>
            <w:r w:rsidR="003701E4">
              <w:rPr>
                <w:webHidden/>
              </w:rPr>
              <w:fldChar w:fldCharType="begin"/>
            </w:r>
            <w:r w:rsidR="003701E4">
              <w:rPr>
                <w:webHidden/>
              </w:rPr>
              <w:instrText xml:space="preserve"> PAGEREF _Toc90984817 \h </w:instrText>
            </w:r>
            <w:r w:rsidR="003701E4">
              <w:rPr>
                <w:webHidden/>
              </w:rPr>
            </w:r>
            <w:r w:rsidR="003701E4">
              <w:rPr>
                <w:webHidden/>
              </w:rPr>
              <w:fldChar w:fldCharType="separate"/>
            </w:r>
            <w:r w:rsidR="003701E4">
              <w:rPr>
                <w:webHidden/>
              </w:rPr>
              <w:t>9</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8" w:history="1">
            <w:r w:rsidR="003701E4" w:rsidRPr="00807F8A">
              <w:rPr>
                <w:rStyle w:val="af7"/>
                <w:b/>
              </w:rPr>
              <w:t>5.2</w:t>
            </w:r>
            <w:r w:rsidR="003701E4">
              <w:rPr>
                <w:rFonts w:asciiTheme="minorHAnsi" w:eastAsiaTheme="minorEastAsia" w:hAnsiTheme="minorHAnsi" w:cstheme="minorBidi"/>
                <w:bCs w:val="0"/>
                <w:snapToGrid/>
                <w:sz w:val="22"/>
                <w:szCs w:val="22"/>
              </w:rPr>
              <w:tab/>
            </w:r>
            <w:r w:rsidR="003701E4" w:rsidRPr="00807F8A">
              <w:rPr>
                <w:rStyle w:val="af7"/>
                <w:b/>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тепловой энергии.</w:t>
            </w:r>
            <w:r w:rsidR="003701E4">
              <w:rPr>
                <w:webHidden/>
              </w:rPr>
              <w:tab/>
            </w:r>
            <w:r w:rsidR="003701E4">
              <w:rPr>
                <w:webHidden/>
              </w:rPr>
              <w:fldChar w:fldCharType="begin"/>
            </w:r>
            <w:r w:rsidR="003701E4">
              <w:rPr>
                <w:webHidden/>
              </w:rPr>
              <w:instrText xml:space="preserve"> PAGEREF _Toc90984818 \h </w:instrText>
            </w:r>
            <w:r w:rsidR="003701E4">
              <w:rPr>
                <w:webHidden/>
              </w:rPr>
            </w:r>
            <w:r w:rsidR="003701E4">
              <w:rPr>
                <w:webHidden/>
              </w:rPr>
              <w:fldChar w:fldCharType="separate"/>
            </w:r>
            <w:r w:rsidR="003701E4">
              <w:rPr>
                <w:webHidden/>
              </w:rPr>
              <w:t>9</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19" w:history="1">
            <w:r w:rsidR="003701E4" w:rsidRPr="00807F8A">
              <w:rPr>
                <w:rStyle w:val="af7"/>
                <w:b/>
              </w:rPr>
              <w:t>5.3</w:t>
            </w:r>
            <w:r w:rsidR="003701E4">
              <w:rPr>
                <w:rFonts w:asciiTheme="minorHAnsi" w:eastAsiaTheme="minorEastAsia" w:hAnsiTheme="minorHAnsi" w:cstheme="minorBidi"/>
                <w:bCs w:val="0"/>
                <w:snapToGrid/>
                <w:sz w:val="22"/>
                <w:szCs w:val="22"/>
              </w:rPr>
              <w:tab/>
            </w:r>
            <w:r w:rsidR="003701E4" w:rsidRPr="00807F8A">
              <w:rPr>
                <w:rStyle w:val="af7"/>
                <w:b/>
              </w:rPr>
              <w:t>Предложения по техническому перевооружению источников тепловой энергии с целью повышения эффективности работы систем теплоснабжения.</w:t>
            </w:r>
            <w:r w:rsidR="003701E4">
              <w:rPr>
                <w:webHidden/>
              </w:rPr>
              <w:tab/>
            </w:r>
            <w:r w:rsidR="003701E4">
              <w:rPr>
                <w:webHidden/>
              </w:rPr>
              <w:fldChar w:fldCharType="begin"/>
            </w:r>
            <w:r w:rsidR="003701E4">
              <w:rPr>
                <w:webHidden/>
              </w:rPr>
              <w:instrText xml:space="preserve"> PAGEREF _Toc90984819 \h </w:instrText>
            </w:r>
            <w:r w:rsidR="003701E4">
              <w:rPr>
                <w:webHidden/>
              </w:rPr>
            </w:r>
            <w:r w:rsidR="003701E4">
              <w:rPr>
                <w:webHidden/>
              </w:rPr>
              <w:fldChar w:fldCharType="separate"/>
            </w:r>
            <w:r w:rsidR="003701E4">
              <w:rPr>
                <w:webHidden/>
              </w:rPr>
              <w:t>9</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0" w:history="1">
            <w:r w:rsidR="003701E4" w:rsidRPr="00807F8A">
              <w:rPr>
                <w:rStyle w:val="af7"/>
                <w:b/>
              </w:rPr>
              <w:t>5.4</w:t>
            </w:r>
            <w:r w:rsidR="003701E4">
              <w:rPr>
                <w:rFonts w:asciiTheme="minorHAnsi" w:eastAsiaTheme="minorEastAsia" w:hAnsiTheme="minorHAnsi" w:cstheme="minorBidi"/>
                <w:bCs w:val="0"/>
                <w:snapToGrid/>
                <w:sz w:val="22"/>
                <w:szCs w:val="22"/>
              </w:rPr>
              <w:tab/>
            </w:r>
            <w:r w:rsidR="003701E4" w:rsidRPr="00807F8A">
              <w:rPr>
                <w:rStyle w:val="af7"/>
                <w:b/>
              </w:rPr>
              <w:t>Графики совместной работы источников тепловой энергии, функционирующих в режиме комбинированной выработки электрической и тепловой энергии.</w:t>
            </w:r>
            <w:r w:rsidR="003701E4">
              <w:rPr>
                <w:webHidden/>
              </w:rPr>
              <w:tab/>
            </w:r>
            <w:r w:rsidR="003701E4">
              <w:rPr>
                <w:webHidden/>
              </w:rPr>
              <w:fldChar w:fldCharType="begin"/>
            </w:r>
            <w:r w:rsidR="003701E4">
              <w:rPr>
                <w:webHidden/>
              </w:rPr>
              <w:instrText xml:space="preserve"> PAGEREF _Toc90984820 \h </w:instrText>
            </w:r>
            <w:r w:rsidR="003701E4">
              <w:rPr>
                <w:webHidden/>
              </w:rPr>
            </w:r>
            <w:r w:rsidR="003701E4">
              <w:rPr>
                <w:webHidden/>
              </w:rPr>
              <w:fldChar w:fldCharType="separate"/>
            </w:r>
            <w:r w:rsidR="003701E4">
              <w:rPr>
                <w:webHidden/>
              </w:rPr>
              <w:t>9</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1" w:history="1">
            <w:r w:rsidR="003701E4" w:rsidRPr="00807F8A">
              <w:rPr>
                <w:rStyle w:val="af7"/>
                <w:b/>
              </w:rPr>
              <w:t>5.5</w:t>
            </w:r>
            <w:r w:rsidR="003701E4">
              <w:rPr>
                <w:rFonts w:asciiTheme="minorHAnsi" w:eastAsiaTheme="minorEastAsia" w:hAnsiTheme="minorHAnsi" w:cstheme="minorBidi"/>
                <w:bCs w:val="0"/>
                <w:snapToGrid/>
                <w:sz w:val="22"/>
                <w:szCs w:val="22"/>
              </w:rPr>
              <w:tab/>
            </w:r>
            <w:r w:rsidR="003701E4" w:rsidRPr="00807F8A">
              <w:rPr>
                <w:rStyle w:val="af7"/>
                <w:b/>
              </w:rPr>
              <w:t>Меры по переоборудованию котельных в источники комбинированной выработки электрической и тепловой энергии для каждого этапа.</w:t>
            </w:r>
            <w:r w:rsidR="003701E4">
              <w:rPr>
                <w:webHidden/>
              </w:rPr>
              <w:tab/>
            </w:r>
            <w:r w:rsidR="003701E4">
              <w:rPr>
                <w:webHidden/>
              </w:rPr>
              <w:fldChar w:fldCharType="begin"/>
            </w:r>
            <w:r w:rsidR="003701E4">
              <w:rPr>
                <w:webHidden/>
              </w:rPr>
              <w:instrText xml:space="preserve"> PAGEREF _Toc90984821 \h </w:instrText>
            </w:r>
            <w:r w:rsidR="003701E4">
              <w:rPr>
                <w:webHidden/>
              </w:rPr>
            </w:r>
            <w:r w:rsidR="003701E4">
              <w:rPr>
                <w:webHidden/>
              </w:rPr>
              <w:fldChar w:fldCharType="separate"/>
            </w:r>
            <w:r w:rsidR="003701E4">
              <w:rPr>
                <w:webHidden/>
              </w:rPr>
              <w:t>10</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2" w:history="1">
            <w:r w:rsidR="003701E4" w:rsidRPr="00807F8A">
              <w:rPr>
                <w:rStyle w:val="af7"/>
                <w:b/>
              </w:rPr>
              <w:t>5.6</w:t>
            </w:r>
            <w:r w:rsidR="003701E4">
              <w:rPr>
                <w:rFonts w:asciiTheme="minorHAnsi" w:eastAsiaTheme="minorEastAsia" w:hAnsiTheme="minorHAnsi" w:cstheme="minorBidi"/>
                <w:bCs w:val="0"/>
                <w:snapToGrid/>
                <w:sz w:val="22"/>
                <w:szCs w:val="22"/>
              </w:rPr>
              <w:tab/>
            </w:r>
            <w:r w:rsidR="003701E4" w:rsidRPr="00807F8A">
              <w:rPr>
                <w:rStyle w:val="af7"/>
                <w:b/>
              </w:rPr>
              <w:t>Меры по переводу котельных, размещенных в существующей и расширяемых зонах действия источников тепловой энергии, функционирующих в режиме комбинированной выработки тепловой и электрической энергии, в пиковый режим работы, либо по выводу их из эксплуатации.</w:t>
            </w:r>
            <w:r w:rsidR="003701E4">
              <w:rPr>
                <w:webHidden/>
              </w:rPr>
              <w:tab/>
            </w:r>
            <w:r w:rsidR="003701E4">
              <w:rPr>
                <w:webHidden/>
              </w:rPr>
              <w:fldChar w:fldCharType="begin"/>
            </w:r>
            <w:r w:rsidR="003701E4">
              <w:rPr>
                <w:webHidden/>
              </w:rPr>
              <w:instrText xml:space="preserve"> PAGEREF _Toc90984822 \h </w:instrText>
            </w:r>
            <w:r w:rsidR="003701E4">
              <w:rPr>
                <w:webHidden/>
              </w:rPr>
            </w:r>
            <w:r w:rsidR="003701E4">
              <w:rPr>
                <w:webHidden/>
              </w:rPr>
              <w:fldChar w:fldCharType="separate"/>
            </w:r>
            <w:r w:rsidR="003701E4">
              <w:rPr>
                <w:webHidden/>
              </w:rPr>
              <w:t>10</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3" w:history="1">
            <w:r w:rsidR="003701E4" w:rsidRPr="00807F8A">
              <w:rPr>
                <w:rStyle w:val="af7"/>
                <w:b/>
              </w:rPr>
              <w:t>5.7</w:t>
            </w:r>
            <w:r w:rsidR="003701E4">
              <w:rPr>
                <w:rFonts w:asciiTheme="minorHAnsi" w:eastAsiaTheme="minorEastAsia" w:hAnsiTheme="minorHAnsi" w:cstheme="minorBidi"/>
                <w:bCs w:val="0"/>
                <w:snapToGrid/>
                <w:sz w:val="22"/>
                <w:szCs w:val="22"/>
              </w:rPr>
              <w:tab/>
            </w:r>
            <w:r w:rsidR="003701E4" w:rsidRPr="00807F8A">
              <w:rPr>
                <w:rStyle w:val="af7"/>
                <w:b/>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оценка затрат при необходимости его изменения.</w:t>
            </w:r>
            <w:r w:rsidR="003701E4">
              <w:rPr>
                <w:webHidden/>
              </w:rPr>
              <w:tab/>
            </w:r>
            <w:r w:rsidR="003701E4">
              <w:rPr>
                <w:webHidden/>
              </w:rPr>
              <w:fldChar w:fldCharType="begin"/>
            </w:r>
            <w:r w:rsidR="003701E4">
              <w:rPr>
                <w:webHidden/>
              </w:rPr>
              <w:instrText xml:space="preserve"> PAGEREF _Toc90984823 \h </w:instrText>
            </w:r>
            <w:r w:rsidR="003701E4">
              <w:rPr>
                <w:webHidden/>
              </w:rPr>
            </w:r>
            <w:r w:rsidR="003701E4">
              <w:rPr>
                <w:webHidden/>
              </w:rPr>
              <w:fldChar w:fldCharType="separate"/>
            </w:r>
            <w:r w:rsidR="003701E4">
              <w:rPr>
                <w:webHidden/>
              </w:rPr>
              <w:t>10</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4" w:history="1">
            <w:r w:rsidR="003701E4" w:rsidRPr="00807F8A">
              <w:rPr>
                <w:rStyle w:val="af7"/>
                <w:b/>
              </w:rPr>
              <w:t>5.8</w:t>
            </w:r>
            <w:r w:rsidR="003701E4">
              <w:rPr>
                <w:rFonts w:asciiTheme="minorHAnsi" w:eastAsiaTheme="minorEastAsia" w:hAnsiTheme="minorHAnsi" w:cstheme="minorBidi"/>
                <w:bCs w:val="0"/>
                <w:snapToGrid/>
                <w:sz w:val="22"/>
                <w:szCs w:val="22"/>
              </w:rPr>
              <w:tab/>
            </w:r>
            <w:r w:rsidR="003701E4" w:rsidRPr="00807F8A">
              <w:rPr>
                <w:rStyle w:val="af7"/>
                <w:b/>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r w:rsidR="003701E4">
              <w:rPr>
                <w:webHidden/>
              </w:rPr>
              <w:tab/>
            </w:r>
            <w:r w:rsidR="003701E4">
              <w:rPr>
                <w:webHidden/>
              </w:rPr>
              <w:fldChar w:fldCharType="begin"/>
            </w:r>
            <w:r w:rsidR="003701E4">
              <w:rPr>
                <w:webHidden/>
              </w:rPr>
              <w:instrText xml:space="preserve"> PAGEREF _Toc90984824 \h </w:instrText>
            </w:r>
            <w:r w:rsidR="003701E4">
              <w:rPr>
                <w:webHidden/>
              </w:rPr>
            </w:r>
            <w:r w:rsidR="003701E4">
              <w:rPr>
                <w:webHidden/>
              </w:rPr>
              <w:fldChar w:fldCharType="separate"/>
            </w:r>
            <w:r w:rsidR="003701E4">
              <w:rPr>
                <w:webHidden/>
              </w:rPr>
              <w:t>10</w:t>
            </w:r>
            <w:r w:rsidR="003701E4">
              <w:rPr>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825" w:history="1">
            <w:r w:rsidR="003701E4" w:rsidRPr="00807F8A">
              <w:rPr>
                <w:rStyle w:val="af7"/>
                <w:b/>
                <w:noProof/>
                <w:kern w:val="28"/>
              </w:rPr>
              <w:t>Глава 8. Перспективные топливные балансы</w:t>
            </w:r>
            <w:r w:rsidR="003701E4">
              <w:rPr>
                <w:noProof/>
                <w:webHidden/>
              </w:rPr>
              <w:tab/>
            </w:r>
            <w:r w:rsidR="003701E4">
              <w:rPr>
                <w:noProof/>
                <w:webHidden/>
              </w:rPr>
              <w:fldChar w:fldCharType="begin"/>
            </w:r>
            <w:r w:rsidR="003701E4">
              <w:rPr>
                <w:noProof/>
                <w:webHidden/>
              </w:rPr>
              <w:instrText xml:space="preserve"> PAGEREF _Toc90984825 \h </w:instrText>
            </w:r>
            <w:r w:rsidR="003701E4">
              <w:rPr>
                <w:noProof/>
                <w:webHidden/>
              </w:rPr>
            </w:r>
            <w:r w:rsidR="003701E4">
              <w:rPr>
                <w:noProof/>
                <w:webHidden/>
              </w:rPr>
              <w:fldChar w:fldCharType="separate"/>
            </w:r>
            <w:r w:rsidR="003701E4">
              <w:rPr>
                <w:noProof/>
                <w:webHidden/>
              </w:rPr>
              <w:t>11</w:t>
            </w:r>
            <w:r w:rsidR="003701E4">
              <w:rPr>
                <w:noProof/>
                <w:webHidden/>
              </w:rPr>
              <w:fldChar w:fldCharType="end"/>
            </w:r>
          </w:hyperlink>
        </w:p>
        <w:p w:rsidR="003701E4" w:rsidRDefault="00AE555A">
          <w:pPr>
            <w:pStyle w:val="13"/>
            <w:rPr>
              <w:rFonts w:asciiTheme="minorHAnsi" w:eastAsiaTheme="minorEastAsia" w:hAnsiTheme="minorHAnsi" w:cstheme="minorBidi"/>
              <w:bCs w:val="0"/>
              <w:noProof/>
              <w:sz w:val="22"/>
              <w:szCs w:val="22"/>
            </w:rPr>
          </w:pPr>
          <w:hyperlink w:anchor="_Toc90984826" w:history="1">
            <w:r w:rsidR="003701E4" w:rsidRPr="00807F8A">
              <w:rPr>
                <w:rStyle w:val="af7"/>
                <w:b/>
                <w:noProof/>
                <w:kern w:val="28"/>
              </w:rPr>
              <w:t>Глава12. Решения по бесхозяйным тепловым сетям</w:t>
            </w:r>
            <w:r w:rsidR="003701E4">
              <w:rPr>
                <w:noProof/>
                <w:webHidden/>
              </w:rPr>
              <w:tab/>
            </w:r>
            <w:r w:rsidR="003701E4">
              <w:rPr>
                <w:noProof/>
                <w:webHidden/>
              </w:rPr>
              <w:fldChar w:fldCharType="begin"/>
            </w:r>
            <w:r w:rsidR="003701E4">
              <w:rPr>
                <w:noProof/>
                <w:webHidden/>
              </w:rPr>
              <w:instrText xml:space="preserve"> PAGEREF _Toc90984826 \h </w:instrText>
            </w:r>
            <w:r w:rsidR="003701E4">
              <w:rPr>
                <w:noProof/>
                <w:webHidden/>
              </w:rPr>
            </w:r>
            <w:r w:rsidR="003701E4">
              <w:rPr>
                <w:noProof/>
                <w:webHidden/>
              </w:rPr>
              <w:fldChar w:fldCharType="separate"/>
            </w:r>
            <w:r w:rsidR="003701E4">
              <w:rPr>
                <w:noProof/>
                <w:webHidden/>
              </w:rPr>
              <w:t>14</w:t>
            </w:r>
            <w:r w:rsidR="003701E4">
              <w:rPr>
                <w:noProof/>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7" w:history="1">
            <w:r w:rsidR="003701E4" w:rsidRPr="00807F8A">
              <w:rPr>
                <w:rStyle w:val="af7"/>
                <w:b/>
              </w:rPr>
              <w:t>14.1</w:t>
            </w:r>
            <w:r w:rsidR="003701E4">
              <w:rPr>
                <w:rFonts w:asciiTheme="minorHAnsi" w:eastAsiaTheme="minorEastAsia" w:hAnsiTheme="minorHAnsi" w:cstheme="minorBidi"/>
                <w:bCs w:val="0"/>
                <w:snapToGrid/>
                <w:sz w:val="22"/>
                <w:szCs w:val="22"/>
              </w:rPr>
              <w:tab/>
            </w:r>
            <w:r w:rsidR="003701E4" w:rsidRPr="00807F8A">
              <w:rPr>
                <w:rStyle w:val="af7"/>
                <w:b/>
              </w:rPr>
              <w:t>Оценку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r w:rsidR="003701E4">
              <w:rPr>
                <w:webHidden/>
              </w:rPr>
              <w:tab/>
            </w:r>
            <w:r w:rsidR="003701E4">
              <w:rPr>
                <w:webHidden/>
              </w:rPr>
              <w:fldChar w:fldCharType="begin"/>
            </w:r>
            <w:r w:rsidR="003701E4">
              <w:rPr>
                <w:webHidden/>
              </w:rPr>
              <w:instrText xml:space="preserve"> PAGEREF _Toc90984827 \h </w:instrText>
            </w:r>
            <w:r w:rsidR="003701E4">
              <w:rPr>
                <w:webHidden/>
              </w:rPr>
            </w:r>
            <w:r w:rsidR="003701E4">
              <w:rPr>
                <w:webHidden/>
              </w:rPr>
              <w:fldChar w:fldCharType="separate"/>
            </w:r>
            <w:r w:rsidR="003701E4">
              <w:rPr>
                <w:webHidden/>
              </w:rPr>
              <w:t>19</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8" w:history="1">
            <w:r w:rsidR="003701E4" w:rsidRPr="00807F8A">
              <w:rPr>
                <w:rStyle w:val="af7"/>
                <w:b/>
              </w:rPr>
              <w:t>14.2</w:t>
            </w:r>
            <w:r w:rsidR="003701E4">
              <w:rPr>
                <w:rFonts w:asciiTheme="minorHAnsi" w:eastAsiaTheme="minorEastAsia" w:hAnsiTheme="minorHAnsi" w:cstheme="minorBidi"/>
                <w:bCs w:val="0"/>
                <w:snapToGrid/>
                <w:sz w:val="22"/>
                <w:szCs w:val="22"/>
              </w:rPr>
              <w:tab/>
            </w:r>
            <w:r w:rsidR="003701E4" w:rsidRPr="00807F8A">
              <w:rPr>
                <w:rStyle w:val="af7"/>
                <w:b/>
              </w:rPr>
              <w:t>Предложения по источникам инвестиций, обеспечивающих финансовые потребности</w:t>
            </w:r>
            <w:r w:rsidR="003701E4">
              <w:rPr>
                <w:webHidden/>
              </w:rPr>
              <w:tab/>
            </w:r>
            <w:r w:rsidR="003701E4">
              <w:rPr>
                <w:webHidden/>
              </w:rPr>
              <w:fldChar w:fldCharType="begin"/>
            </w:r>
            <w:r w:rsidR="003701E4">
              <w:rPr>
                <w:webHidden/>
              </w:rPr>
              <w:instrText xml:space="preserve"> PAGEREF _Toc90984828 \h </w:instrText>
            </w:r>
            <w:r w:rsidR="003701E4">
              <w:rPr>
                <w:webHidden/>
              </w:rPr>
            </w:r>
            <w:r w:rsidR="003701E4">
              <w:rPr>
                <w:webHidden/>
              </w:rPr>
              <w:fldChar w:fldCharType="separate"/>
            </w:r>
            <w:r w:rsidR="003701E4">
              <w:rPr>
                <w:webHidden/>
              </w:rPr>
              <w:t>21</w:t>
            </w:r>
            <w:r w:rsidR="003701E4">
              <w:rPr>
                <w:webHidden/>
              </w:rPr>
              <w:fldChar w:fldCharType="end"/>
            </w:r>
          </w:hyperlink>
        </w:p>
        <w:p w:rsidR="003701E4" w:rsidRDefault="00AE555A">
          <w:pPr>
            <w:pStyle w:val="21"/>
            <w:rPr>
              <w:rFonts w:asciiTheme="minorHAnsi" w:eastAsiaTheme="minorEastAsia" w:hAnsiTheme="minorHAnsi" w:cstheme="minorBidi"/>
              <w:bCs w:val="0"/>
              <w:snapToGrid/>
              <w:sz w:val="22"/>
              <w:szCs w:val="22"/>
            </w:rPr>
          </w:pPr>
          <w:hyperlink w:anchor="_Toc90984829" w:history="1">
            <w:r w:rsidR="003701E4" w:rsidRPr="00807F8A">
              <w:rPr>
                <w:rStyle w:val="af7"/>
                <w:b/>
              </w:rPr>
              <w:t>14.3</w:t>
            </w:r>
            <w:r w:rsidR="003701E4">
              <w:rPr>
                <w:rFonts w:asciiTheme="minorHAnsi" w:eastAsiaTheme="minorEastAsia" w:hAnsiTheme="minorHAnsi" w:cstheme="minorBidi"/>
                <w:bCs w:val="0"/>
                <w:snapToGrid/>
                <w:sz w:val="22"/>
                <w:szCs w:val="22"/>
              </w:rPr>
              <w:tab/>
            </w:r>
            <w:r w:rsidR="003701E4" w:rsidRPr="00807F8A">
              <w:rPr>
                <w:rStyle w:val="af7"/>
                <w:b/>
              </w:rPr>
              <w:t>Расчеты эффективности инвестиций;</w:t>
            </w:r>
            <w:r w:rsidR="003701E4">
              <w:rPr>
                <w:webHidden/>
              </w:rPr>
              <w:tab/>
            </w:r>
            <w:r w:rsidR="003701E4">
              <w:rPr>
                <w:webHidden/>
              </w:rPr>
              <w:fldChar w:fldCharType="begin"/>
            </w:r>
            <w:r w:rsidR="003701E4">
              <w:rPr>
                <w:webHidden/>
              </w:rPr>
              <w:instrText xml:space="preserve"> PAGEREF _Toc90984829 \h </w:instrText>
            </w:r>
            <w:r w:rsidR="003701E4">
              <w:rPr>
                <w:webHidden/>
              </w:rPr>
            </w:r>
            <w:r w:rsidR="003701E4">
              <w:rPr>
                <w:webHidden/>
              </w:rPr>
              <w:fldChar w:fldCharType="separate"/>
            </w:r>
            <w:r w:rsidR="003701E4">
              <w:rPr>
                <w:webHidden/>
              </w:rPr>
              <w:t>22</w:t>
            </w:r>
            <w:r w:rsidR="003701E4">
              <w:rPr>
                <w:webHidden/>
              </w:rPr>
              <w:fldChar w:fldCharType="end"/>
            </w:r>
          </w:hyperlink>
        </w:p>
        <w:p w:rsidR="003701E4" w:rsidRDefault="003701E4">
          <w:r>
            <w:fldChar w:fldCharType="end"/>
          </w:r>
        </w:p>
      </w:sdtContent>
    </w:sdt>
    <w:p w:rsidR="00CA72BC" w:rsidRPr="00A208B4" w:rsidRDefault="00CA72BC" w:rsidP="00CA72BC">
      <w:pPr>
        <w:pStyle w:val="13"/>
      </w:pPr>
    </w:p>
    <w:p w:rsidR="00566807" w:rsidRPr="0095023C" w:rsidRDefault="0063707A" w:rsidP="00CA72BC">
      <w:pPr>
        <w:pStyle w:val="e"/>
        <w:rPr>
          <w:b/>
        </w:rPr>
      </w:pPr>
      <w:r w:rsidRPr="0082628C">
        <w:fldChar w:fldCharType="end"/>
      </w:r>
    </w:p>
    <w:p w:rsidR="00A9554B" w:rsidRPr="0095023C" w:rsidRDefault="00A9554B" w:rsidP="007341DD">
      <w:pPr>
        <w:sectPr w:rsidR="00A9554B" w:rsidRPr="0095023C" w:rsidSect="001A3C8A">
          <w:headerReference w:type="default" r:id="rId14"/>
          <w:footerReference w:type="default" r:id="rId15"/>
          <w:headerReference w:type="first" r:id="rId16"/>
          <w:pgSz w:w="11906" w:h="16838"/>
          <w:pgMar w:top="624" w:right="652" w:bottom="1418" w:left="1418" w:header="283" w:footer="312" w:gutter="0"/>
          <w:pgBorders>
            <w:top w:val="single" w:sz="8" w:space="14" w:color="auto"/>
            <w:left w:val="single" w:sz="8" w:space="10" w:color="auto"/>
            <w:bottom w:val="single" w:sz="8" w:space="0" w:color="auto"/>
            <w:right w:val="single" w:sz="8" w:space="17" w:color="auto"/>
          </w:pgBorders>
          <w:pgNumType w:start="2"/>
          <w:cols w:space="708"/>
          <w:titlePg/>
          <w:docGrid w:linePitch="360"/>
        </w:sectPr>
      </w:pPr>
    </w:p>
    <w:p w:rsidR="00A41B4E" w:rsidRPr="00A41B4E" w:rsidRDefault="00A41B4E" w:rsidP="00A41B4E">
      <w:pPr>
        <w:widowControl w:val="0"/>
        <w:kinsoku w:val="0"/>
        <w:overflowPunct w:val="0"/>
        <w:autoSpaceDE w:val="0"/>
        <w:autoSpaceDN w:val="0"/>
        <w:adjustRightInd w:val="0"/>
        <w:spacing w:before="6" w:line="150" w:lineRule="exact"/>
        <w:jc w:val="center"/>
        <w:rPr>
          <w:rFonts w:eastAsiaTheme="minorEastAsia" w:cs="Times New Roman"/>
          <w:sz w:val="15"/>
          <w:szCs w:val="15"/>
          <w:lang w:eastAsia="ru-RU"/>
        </w:rPr>
      </w:pPr>
      <w:bookmarkStart w:id="2" w:name="_Toc482947865"/>
    </w:p>
    <w:p w:rsidR="00B40E6F" w:rsidRPr="00B40E6F" w:rsidRDefault="00B40E6F" w:rsidP="003701E4">
      <w:pPr>
        <w:pStyle w:val="2"/>
        <w:numPr>
          <w:ilvl w:val="0"/>
          <w:numId w:val="0"/>
        </w:numPr>
        <w:jc w:val="center"/>
      </w:pPr>
      <w:bookmarkStart w:id="3" w:name="_Toc90984794"/>
      <w:r w:rsidRPr="00B40E6F">
        <w:t>ВВЕДЕНИЕ</w:t>
      </w:r>
      <w:bookmarkEnd w:id="3"/>
    </w:p>
    <w:p w:rsidR="00B40E6F" w:rsidRPr="00B40E6F" w:rsidRDefault="00B40E6F" w:rsidP="00001146">
      <w:pPr>
        <w:pStyle w:val="Default"/>
        <w:spacing w:line="276" w:lineRule="auto"/>
        <w:ind w:right="101" w:firstLine="567"/>
        <w:jc w:val="both"/>
        <w:rPr>
          <w:szCs w:val="28"/>
        </w:rPr>
      </w:pPr>
      <w:r w:rsidRPr="00B40E6F">
        <w:rPr>
          <w:szCs w:val="28"/>
        </w:rPr>
        <w:t xml:space="preserve">«Актуализация схемы теплоснабжения </w:t>
      </w:r>
      <w:r w:rsidR="000B6B5B">
        <w:rPr>
          <w:szCs w:val="28"/>
        </w:rPr>
        <w:t>Тальского</w:t>
      </w:r>
      <w:r w:rsidRPr="00B40E6F">
        <w:rPr>
          <w:szCs w:val="28"/>
        </w:rPr>
        <w:t xml:space="preserve"> сельсовета Емельяновского района Красноярского края на 20</w:t>
      </w:r>
      <w:r>
        <w:rPr>
          <w:szCs w:val="28"/>
        </w:rPr>
        <w:t>2</w:t>
      </w:r>
      <w:r w:rsidR="0062769F">
        <w:rPr>
          <w:szCs w:val="28"/>
        </w:rPr>
        <w:t>4</w:t>
      </w:r>
      <w:r w:rsidRPr="00B40E6F">
        <w:rPr>
          <w:szCs w:val="28"/>
        </w:rPr>
        <w:t xml:space="preserve"> год и на перспективу до 20</w:t>
      </w:r>
      <w:r w:rsidR="000B6B5B">
        <w:rPr>
          <w:szCs w:val="28"/>
        </w:rPr>
        <w:t>3</w:t>
      </w:r>
      <w:r w:rsidR="0062769F">
        <w:rPr>
          <w:szCs w:val="28"/>
        </w:rPr>
        <w:t>4</w:t>
      </w:r>
      <w:r w:rsidRPr="00B40E6F">
        <w:rPr>
          <w:szCs w:val="28"/>
        </w:rPr>
        <w:t xml:space="preserve"> года» выполнена на основании: </w:t>
      </w:r>
    </w:p>
    <w:p w:rsidR="00B40E6F" w:rsidRPr="00B40E6F" w:rsidRDefault="00B40E6F" w:rsidP="00462F61">
      <w:pPr>
        <w:pStyle w:val="Default"/>
        <w:spacing w:line="276" w:lineRule="auto"/>
        <w:ind w:right="-1" w:firstLine="567"/>
        <w:jc w:val="both"/>
        <w:rPr>
          <w:szCs w:val="28"/>
        </w:rPr>
      </w:pPr>
      <w:r w:rsidRPr="00B40E6F">
        <w:rPr>
          <w:szCs w:val="28"/>
        </w:rPr>
        <w:t>«Методическ</w:t>
      </w:r>
      <w:r w:rsidR="0062769F">
        <w:rPr>
          <w:szCs w:val="28"/>
        </w:rPr>
        <w:t>их</w:t>
      </w:r>
      <w:r w:rsidRPr="00B40E6F">
        <w:rPr>
          <w:szCs w:val="28"/>
        </w:rPr>
        <w:t xml:space="preserve"> рекомендаци</w:t>
      </w:r>
      <w:r w:rsidR="0062769F">
        <w:rPr>
          <w:szCs w:val="28"/>
        </w:rPr>
        <w:t>й</w:t>
      </w:r>
      <w:r w:rsidRPr="00B40E6F">
        <w:rPr>
          <w:szCs w:val="28"/>
        </w:rPr>
        <w:t xml:space="preserve"> по разработки схем теплоснабжения» введенных в действие в соответствии с пунктом 3 постановления Правительства РФ от 22.02.2012 № 154. </w:t>
      </w:r>
    </w:p>
    <w:p w:rsidR="003A34FA" w:rsidRPr="00B40E6F" w:rsidRDefault="00B40E6F" w:rsidP="00462F61">
      <w:pPr>
        <w:widowControl w:val="0"/>
        <w:kinsoku w:val="0"/>
        <w:overflowPunct w:val="0"/>
        <w:autoSpaceDE w:val="0"/>
        <w:autoSpaceDN w:val="0"/>
        <w:adjustRightInd w:val="0"/>
        <w:spacing w:line="276" w:lineRule="auto"/>
        <w:ind w:right="101" w:firstLine="567"/>
        <w:rPr>
          <w:rFonts w:eastAsiaTheme="minorEastAsia" w:cs="Times New Roman"/>
          <w:sz w:val="22"/>
          <w:szCs w:val="24"/>
          <w:lang w:eastAsia="ru-RU"/>
        </w:rPr>
      </w:pPr>
      <w:r w:rsidRPr="00B40E6F">
        <w:rPr>
          <w:szCs w:val="28"/>
        </w:rPr>
        <w:t>При актуализации учтены требования законодательства Российской Федерации, стандартов РФ, действующих нормативных документов Министерства природных ресурсов России, других нормативных актов, регулирующих природоохранную деятельность.</w:t>
      </w:r>
    </w:p>
    <w:p w:rsidR="003A34FA" w:rsidRDefault="003A34FA" w:rsidP="00A41B4E">
      <w:pPr>
        <w:keepNext/>
        <w:keepLines/>
        <w:suppressAutoHyphens/>
        <w:spacing w:before="240" w:after="120"/>
        <w:ind w:left="680"/>
        <w:outlineLvl w:val="0"/>
        <w:rPr>
          <w:rFonts w:eastAsia="Times New Roman" w:cs="Times New Roman"/>
          <w:b/>
          <w:kern w:val="28"/>
          <w:sz w:val="28"/>
          <w:szCs w:val="28"/>
          <w:lang w:eastAsia="ru-RU"/>
        </w:rPr>
      </w:pPr>
      <w:r>
        <w:rPr>
          <w:rFonts w:eastAsia="Times New Roman" w:cs="Times New Roman"/>
          <w:b/>
          <w:kern w:val="28"/>
          <w:sz w:val="28"/>
          <w:szCs w:val="28"/>
          <w:lang w:eastAsia="ru-RU"/>
        </w:rPr>
        <w:br w:type="page"/>
      </w:r>
    </w:p>
    <w:p w:rsidR="00A41B4E" w:rsidRDefault="003A34FA" w:rsidP="00462F61">
      <w:pPr>
        <w:keepNext/>
        <w:keepLines/>
        <w:suppressAutoHyphens/>
        <w:spacing w:before="240" w:after="120" w:line="276" w:lineRule="auto"/>
        <w:ind w:left="680"/>
        <w:outlineLvl w:val="0"/>
        <w:rPr>
          <w:rFonts w:eastAsia="Times New Roman" w:cs="Times New Roman"/>
          <w:b/>
          <w:kern w:val="28"/>
          <w:sz w:val="28"/>
          <w:szCs w:val="28"/>
          <w:lang w:eastAsia="ru-RU"/>
        </w:rPr>
      </w:pPr>
      <w:bookmarkStart w:id="4" w:name="_Toc90984795"/>
      <w:r>
        <w:rPr>
          <w:rFonts w:eastAsia="Times New Roman" w:cs="Times New Roman"/>
          <w:b/>
          <w:kern w:val="28"/>
          <w:sz w:val="28"/>
          <w:szCs w:val="28"/>
          <w:lang w:eastAsia="ru-RU"/>
        </w:rPr>
        <w:lastRenderedPageBreak/>
        <w:t>О</w:t>
      </w:r>
      <w:r w:rsidR="00A41B4E">
        <w:rPr>
          <w:rFonts w:eastAsia="Times New Roman" w:cs="Times New Roman"/>
          <w:b/>
          <w:kern w:val="28"/>
          <w:sz w:val="28"/>
          <w:szCs w:val="28"/>
          <w:lang w:eastAsia="ru-RU"/>
        </w:rPr>
        <w:t>бщие положения</w:t>
      </w:r>
      <w:bookmarkEnd w:id="4"/>
    </w:p>
    <w:p w:rsidR="00A41B4E" w:rsidRPr="00A41B4E" w:rsidRDefault="00A41B4E" w:rsidP="00462F61">
      <w:pPr>
        <w:pStyle w:val="aff8"/>
        <w:kinsoku w:val="0"/>
        <w:overflowPunct w:val="0"/>
        <w:spacing w:line="276" w:lineRule="auto"/>
        <w:ind w:left="118" w:right="104" w:firstLine="591"/>
        <w:jc w:val="both"/>
        <w:rPr>
          <w:rFonts w:ascii="Times New Roman" w:hAnsi="Times New Roman" w:cs="Times New Roman"/>
        </w:rPr>
      </w:pPr>
      <w:r w:rsidRPr="00A41B4E">
        <w:rPr>
          <w:rFonts w:ascii="Times New Roman" w:hAnsi="Times New Roman" w:cs="Times New Roman"/>
        </w:rPr>
        <w:t>С</w:t>
      </w:r>
      <w:r w:rsidRPr="00A41B4E">
        <w:rPr>
          <w:rFonts w:ascii="Times New Roman" w:hAnsi="Times New Roman" w:cs="Times New Roman"/>
          <w:spacing w:val="1"/>
        </w:rPr>
        <w:t>х</w:t>
      </w:r>
      <w:r w:rsidRPr="00A41B4E">
        <w:rPr>
          <w:rFonts w:ascii="Times New Roman" w:hAnsi="Times New Roman" w:cs="Times New Roman"/>
        </w:rPr>
        <w:t>ема</w:t>
      </w:r>
      <w:r w:rsidR="00001146">
        <w:rPr>
          <w:rFonts w:ascii="Times New Roman" w:hAnsi="Times New Roman" w:cs="Times New Roman"/>
        </w:rPr>
        <w:t xml:space="preserve"> </w:t>
      </w:r>
      <w:r w:rsidRPr="00A41B4E">
        <w:rPr>
          <w:rFonts w:ascii="Times New Roman" w:hAnsi="Times New Roman" w:cs="Times New Roman"/>
        </w:rPr>
        <w:t>теп</w:t>
      </w:r>
      <w:r w:rsidRPr="00A41B4E">
        <w:rPr>
          <w:rFonts w:ascii="Times New Roman" w:hAnsi="Times New Roman" w:cs="Times New Roman"/>
          <w:spacing w:val="-4"/>
        </w:rPr>
        <w:t>л</w:t>
      </w:r>
      <w:r w:rsidRPr="00A41B4E">
        <w:rPr>
          <w:rFonts w:ascii="Times New Roman" w:hAnsi="Times New Roman" w:cs="Times New Roman"/>
          <w:spacing w:val="1"/>
        </w:rPr>
        <w:t>о</w:t>
      </w:r>
      <w:r w:rsidRPr="00A41B4E">
        <w:rPr>
          <w:rFonts w:ascii="Times New Roman" w:hAnsi="Times New Roman" w:cs="Times New Roman"/>
          <w:spacing w:val="-3"/>
        </w:rPr>
        <w:t>с</w:t>
      </w:r>
      <w:r w:rsidRPr="00A41B4E">
        <w:rPr>
          <w:rFonts w:ascii="Times New Roman" w:hAnsi="Times New Roman" w:cs="Times New Roman"/>
        </w:rPr>
        <w:t>на</w:t>
      </w:r>
      <w:r w:rsidRPr="00A41B4E">
        <w:rPr>
          <w:rFonts w:ascii="Times New Roman" w:hAnsi="Times New Roman" w:cs="Times New Roman"/>
          <w:spacing w:val="-2"/>
        </w:rPr>
        <w:t>б</w:t>
      </w:r>
      <w:r w:rsidRPr="00A41B4E">
        <w:rPr>
          <w:rFonts w:ascii="Times New Roman" w:hAnsi="Times New Roman" w:cs="Times New Roman"/>
        </w:rPr>
        <w:t>ж</w:t>
      </w:r>
      <w:r w:rsidRPr="00A41B4E">
        <w:rPr>
          <w:rFonts w:ascii="Times New Roman" w:hAnsi="Times New Roman" w:cs="Times New Roman"/>
          <w:spacing w:val="-3"/>
        </w:rPr>
        <w:t>е</w:t>
      </w:r>
      <w:r w:rsidRPr="00A41B4E">
        <w:rPr>
          <w:rFonts w:ascii="Times New Roman" w:hAnsi="Times New Roman" w:cs="Times New Roman"/>
        </w:rPr>
        <w:t>ния</w:t>
      </w:r>
      <w:r w:rsidR="00001146">
        <w:rPr>
          <w:rFonts w:ascii="Times New Roman" w:hAnsi="Times New Roman" w:cs="Times New Roman"/>
        </w:rPr>
        <w:t xml:space="preserve"> </w:t>
      </w:r>
      <w:r w:rsidRPr="00A41B4E">
        <w:rPr>
          <w:rFonts w:ascii="Times New Roman" w:hAnsi="Times New Roman" w:cs="Times New Roman"/>
        </w:rPr>
        <w:t>се</w:t>
      </w:r>
      <w:r w:rsidRPr="00A41B4E">
        <w:rPr>
          <w:rFonts w:ascii="Times New Roman" w:hAnsi="Times New Roman" w:cs="Times New Roman"/>
          <w:spacing w:val="-1"/>
        </w:rPr>
        <w:t>ль</w:t>
      </w:r>
      <w:r w:rsidRPr="00A41B4E">
        <w:rPr>
          <w:rFonts w:ascii="Times New Roman" w:hAnsi="Times New Roman" w:cs="Times New Roman"/>
          <w:spacing w:val="-3"/>
        </w:rPr>
        <w:t>с</w:t>
      </w:r>
      <w:r w:rsidRPr="00A41B4E">
        <w:rPr>
          <w:rFonts w:ascii="Times New Roman" w:hAnsi="Times New Roman" w:cs="Times New Roman"/>
          <w:spacing w:val="1"/>
        </w:rPr>
        <w:t>о</w:t>
      </w:r>
      <w:r w:rsidRPr="00A41B4E">
        <w:rPr>
          <w:rFonts w:ascii="Times New Roman" w:hAnsi="Times New Roman" w:cs="Times New Roman"/>
          <w:spacing w:val="-1"/>
        </w:rPr>
        <w:t>в</w:t>
      </w:r>
      <w:r w:rsidRPr="00A41B4E">
        <w:rPr>
          <w:rFonts w:ascii="Times New Roman" w:hAnsi="Times New Roman" w:cs="Times New Roman"/>
        </w:rPr>
        <w:t>ет</w:t>
      </w:r>
      <w:r w:rsidR="00001146">
        <w:rPr>
          <w:rFonts w:ascii="Times New Roman" w:hAnsi="Times New Roman" w:cs="Times New Roman"/>
        </w:rPr>
        <w:t xml:space="preserve">а </w:t>
      </w:r>
      <w:r w:rsidRPr="00A41B4E">
        <w:rPr>
          <w:rFonts w:ascii="Times New Roman" w:hAnsi="Times New Roman" w:cs="Times New Roman"/>
        </w:rPr>
        <w:t>—</w:t>
      </w:r>
      <w:r w:rsidR="00001146">
        <w:rPr>
          <w:rFonts w:ascii="Times New Roman" w:hAnsi="Times New Roman" w:cs="Times New Roman"/>
        </w:rPr>
        <w:t xml:space="preserve"> </w:t>
      </w:r>
      <w:r w:rsidRPr="00A41B4E">
        <w:rPr>
          <w:rFonts w:ascii="Times New Roman" w:hAnsi="Times New Roman" w:cs="Times New Roman"/>
          <w:spacing w:val="-2"/>
        </w:rPr>
        <w:t>д</w:t>
      </w:r>
      <w:r w:rsidRPr="00A41B4E">
        <w:rPr>
          <w:rFonts w:ascii="Times New Roman" w:hAnsi="Times New Roman" w:cs="Times New Roman"/>
          <w:spacing w:val="1"/>
        </w:rPr>
        <w:t>о</w:t>
      </w:r>
      <w:r w:rsidRPr="00A41B4E">
        <w:rPr>
          <w:rFonts w:ascii="Times New Roman" w:hAnsi="Times New Roman" w:cs="Times New Roman"/>
        </w:rPr>
        <w:t>к</w:t>
      </w:r>
      <w:r w:rsidRPr="00A41B4E">
        <w:rPr>
          <w:rFonts w:ascii="Times New Roman" w:hAnsi="Times New Roman" w:cs="Times New Roman"/>
          <w:spacing w:val="-4"/>
        </w:rPr>
        <w:t>у</w:t>
      </w:r>
      <w:r w:rsidRPr="00A41B4E">
        <w:rPr>
          <w:rFonts w:ascii="Times New Roman" w:hAnsi="Times New Roman" w:cs="Times New Roman"/>
        </w:rPr>
        <w:t>мен</w:t>
      </w:r>
      <w:r w:rsidRPr="00A41B4E">
        <w:rPr>
          <w:rFonts w:ascii="Times New Roman" w:hAnsi="Times New Roman" w:cs="Times New Roman"/>
          <w:spacing w:val="-1"/>
        </w:rPr>
        <w:t>т</w:t>
      </w:r>
      <w:r w:rsidRPr="00A41B4E">
        <w:rPr>
          <w:rFonts w:ascii="Times New Roman" w:hAnsi="Times New Roman" w:cs="Times New Roman"/>
        </w:rPr>
        <w:t>,</w:t>
      </w:r>
      <w:r w:rsidR="00001146">
        <w:rPr>
          <w:rFonts w:ascii="Times New Roman" w:hAnsi="Times New Roman" w:cs="Times New Roman"/>
        </w:rPr>
        <w:t xml:space="preserve"> </w:t>
      </w:r>
      <w:r w:rsidRPr="00A41B4E">
        <w:rPr>
          <w:rFonts w:ascii="Times New Roman" w:hAnsi="Times New Roman" w:cs="Times New Roman"/>
          <w:spacing w:val="-3"/>
        </w:rPr>
        <w:t>с</w:t>
      </w:r>
      <w:r w:rsidRPr="00A41B4E">
        <w:rPr>
          <w:rFonts w:ascii="Times New Roman" w:hAnsi="Times New Roman" w:cs="Times New Roman"/>
          <w:spacing w:val="1"/>
        </w:rPr>
        <w:t>од</w:t>
      </w:r>
      <w:r w:rsidRPr="00A41B4E">
        <w:rPr>
          <w:rFonts w:ascii="Times New Roman" w:hAnsi="Times New Roman" w:cs="Times New Roman"/>
          <w:spacing w:val="-3"/>
        </w:rPr>
        <w:t>е</w:t>
      </w:r>
      <w:r w:rsidRPr="00A41B4E">
        <w:rPr>
          <w:rFonts w:ascii="Times New Roman" w:hAnsi="Times New Roman" w:cs="Times New Roman"/>
          <w:spacing w:val="1"/>
        </w:rPr>
        <w:t>р</w:t>
      </w:r>
      <w:r w:rsidRPr="00A41B4E">
        <w:rPr>
          <w:rFonts w:ascii="Times New Roman" w:hAnsi="Times New Roman" w:cs="Times New Roman"/>
          <w:spacing w:val="-2"/>
        </w:rPr>
        <w:t>ж</w:t>
      </w:r>
      <w:r w:rsidRPr="00A41B4E">
        <w:rPr>
          <w:rFonts w:ascii="Times New Roman" w:hAnsi="Times New Roman" w:cs="Times New Roman"/>
        </w:rPr>
        <w:t>а</w:t>
      </w:r>
      <w:r w:rsidRPr="00A41B4E">
        <w:rPr>
          <w:rFonts w:ascii="Times New Roman" w:hAnsi="Times New Roman" w:cs="Times New Roman"/>
          <w:spacing w:val="-3"/>
        </w:rPr>
        <w:t>щ</w:t>
      </w:r>
      <w:r w:rsidRPr="00A41B4E">
        <w:rPr>
          <w:rFonts w:ascii="Times New Roman" w:hAnsi="Times New Roman" w:cs="Times New Roman"/>
        </w:rPr>
        <w:t>ий</w:t>
      </w:r>
      <w:r w:rsidR="00001146">
        <w:rPr>
          <w:rFonts w:ascii="Times New Roman" w:hAnsi="Times New Roman" w:cs="Times New Roman"/>
        </w:rPr>
        <w:t xml:space="preserve"> </w:t>
      </w:r>
      <w:r w:rsidRPr="00A41B4E">
        <w:rPr>
          <w:rFonts w:ascii="Times New Roman" w:hAnsi="Times New Roman" w:cs="Times New Roman"/>
        </w:rPr>
        <w:t>мат</w:t>
      </w:r>
      <w:r w:rsidRPr="00A41B4E">
        <w:rPr>
          <w:rFonts w:ascii="Times New Roman" w:hAnsi="Times New Roman" w:cs="Times New Roman"/>
          <w:spacing w:val="-3"/>
        </w:rPr>
        <w:t>е</w:t>
      </w:r>
      <w:r w:rsidRPr="00A41B4E">
        <w:rPr>
          <w:rFonts w:ascii="Times New Roman" w:hAnsi="Times New Roman" w:cs="Times New Roman"/>
          <w:spacing w:val="1"/>
        </w:rPr>
        <w:t>ри</w:t>
      </w:r>
      <w:r w:rsidRPr="00A41B4E">
        <w:rPr>
          <w:rFonts w:ascii="Times New Roman" w:hAnsi="Times New Roman" w:cs="Times New Roman"/>
        </w:rPr>
        <w:t>а</w:t>
      </w:r>
      <w:r w:rsidRPr="00A41B4E">
        <w:rPr>
          <w:rFonts w:ascii="Times New Roman" w:hAnsi="Times New Roman" w:cs="Times New Roman"/>
          <w:spacing w:val="-4"/>
        </w:rPr>
        <w:t>л</w:t>
      </w:r>
      <w:r w:rsidRPr="00A41B4E">
        <w:rPr>
          <w:rFonts w:ascii="Times New Roman" w:hAnsi="Times New Roman" w:cs="Times New Roman"/>
        </w:rPr>
        <w:t>ы</w:t>
      </w:r>
      <w:r w:rsidR="00001146">
        <w:rPr>
          <w:rFonts w:ascii="Times New Roman" w:hAnsi="Times New Roman" w:cs="Times New Roman"/>
        </w:rPr>
        <w:t xml:space="preserve"> </w:t>
      </w:r>
      <w:r w:rsidRPr="00A41B4E">
        <w:rPr>
          <w:rFonts w:ascii="Times New Roman" w:hAnsi="Times New Roman" w:cs="Times New Roman"/>
          <w:spacing w:val="-2"/>
        </w:rPr>
        <w:t xml:space="preserve">по </w:t>
      </w:r>
      <w:r w:rsidRPr="00A41B4E">
        <w:rPr>
          <w:rFonts w:ascii="Times New Roman" w:hAnsi="Times New Roman" w:cs="Times New Roman"/>
          <w:spacing w:val="1"/>
        </w:rPr>
        <w:t>о</w:t>
      </w:r>
      <w:r w:rsidRPr="00A41B4E">
        <w:rPr>
          <w:rFonts w:ascii="Times New Roman" w:hAnsi="Times New Roman" w:cs="Times New Roman"/>
          <w:spacing w:val="-2"/>
        </w:rPr>
        <w:t>б</w:t>
      </w:r>
      <w:r w:rsidRPr="00A41B4E">
        <w:rPr>
          <w:rFonts w:ascii="Times New Roman" w:hAnsi="Times New Roman" w:cs="Times New Roman"/>
          <w:spacing w:val="1"/>
        </w:rPr>
        <w:t>о</w:t>
      </w:r>
      <w:r w:rsidRPr="00A41B4E">
        <w:rPr>
          <w:rFonts w:ascii="Times New Roman" w:hAnsi="Times New Roman" w:cs="Times New Roman"/>
          <w:spacing w:val="-3"/>
        </w:rPr>
        <w:t>с</w:t>
      </w:r>
      <w:r w:rsidRPr="00A41B4E">
        <w:rPr>
          <w:rFonts w:ascii="Times New Roman" w:hAnsi="Times New Roman" w:cs="Times New Roman"/>
        </w:rPr>
        <w:t>но</w:t>
      </w:r>
      <w:r w:rsidRPr="00A41B4E">
        <w:rPr>
          <w:rFonts w:ascii="Times New Roman" w:hAnsi="Times New Roman" w:cs="Times New Roman"/>
          <w:spacing w:val="-3"/>
        </w:rPr>
        <w:t>в</w:t>
      </w:r>
      <w:r w:rsidRPr="00A41B4E">
        <w:rPr>
          <w:rFonts w:ascii="Times New Roman" w:hAnsi="Times New Roman" w:cs="Times New Roman"/>
        </w:rPr>
        <w:t>а</w:t>
      </w:r>
      <w:r w:rsidRPr="00A41B4E">
        <w:rPr>
          <w:rFonts w:ascii="Times New Roman" w:hAnsi="Times New Roman" w:cs="Times New Roman"/>
          <w:spacing w:val="-2"/>
        </w:rPr>
        <w:t>н</w:t>
      </w:r>
      <w:r w:rsidRPr="00A41B4E">
        <w:rPr>
          <w:rFonts w:ascii="Times New Roman" w:hAnsi="Times New Roman" w:cs="Times New Roman"/>
        </w:rPr>
        <w:t>ию</w:t>
      </w:r>
      <w:r w:rsidR="00001146">
        <w:rPr>
          <w:rFonts w:ascii="Times New Roman" w:hAnsi="Times New Roman" w:cs="Times New Roman"/>
        </w:rPr>
        <w:t xml:space="preserve"> </w:t>
      </w:r>
      <w:r w:rsidRPr="00A41B4E">
        <w:rPr>
          <w:rFonts w:ascii="Times New Roman" w:hAnsi="Times New Roman" w:cs="Times New Roman"/>
          <w:spacing w:val="-1"/>
        </w:rPr>
        <w:t>э</w:t>
      </w:r>
      <w:r w:rsidRPr="00A41B4E">
        <w:rPr>
          <w:rFonts w:ascii="Times New Roman" w:hAnsi="Times New Roman" w:cs="Times New Roman"/>
        </w:rPr>
        <w:t>фф</w:t>
      </w:r>
      <w:r w:rsidRPr="00A41B4E">
        <w:rPr>
          <w:rFonts w:ascii="Times New Roman" w:hAnsi="Times New Roman" w:cs="Times New Roman"/>
          <w:spacing w:val="-3"/>
        </w:rPr>
        <w:t>е</w:t>
      </w:r>
      <w:r w:rsidRPr="00A41B4E">
        <w:rPr>
          <w:rFonts w:ascii="Times New Roman" w:hAnsi="Times New Roman" w:cs="Times New Roman"/>
        </w:rPr>
        <w:t>кти</w:t>
      </w:r>
      <w:r w:rsidRPr="00A41B4E">
        <w:rPr>
          <w:rFonts w:ascii="Times New Roman" w:hAnsi="Times New Roman" w:cs="Times New Roman"/>
          <w:spacing w:val="-1"/>
        </w:rPr>
        <w:t>в</w:t>
      </w:r>
      <w:r w:rsidRPr="00A41B4E">
        <w:rPr>
          <w:rFonts w:ascii="Times New Roman" w:hAnsi="Times New Roman" w:cs="Times New Roman"/>
          <w:spacing w:val="-2"/>
        </w:rPr>
        <w:t>н</w:t>
      </w:r>
      <w:r w:rsidRPr="00A41B4E">
        <w:rPr>
          <w:rFonts w:ascii="Times New Roman" w:hAnsi="Times New Roman" w:cs="Times New Roman"/>
          <w:spacing w:val="1"/>
        </w:rPr>
        <w:t>о</w:t>
      </w:r>
      <w:r w:rsidRPr="00A41B4E">
        <w:rPr>
          <w:rFonts w:ascii="Times New Roman" w:hAnsi="Times New Roman" w:cs="Times New Roman"/>
          <w:spacing w:val="-3"/>
        </w:rPr>
        <w:t>г</w:t>
      </w:r>
      <w:r w:rsidRPr="00A41B4E">
        <w:rPr>
          <w:rFonts w:ascii="Times New Roman" w:hAnsi="Times New Roman" w:cs="Times New Roman"/>
        </w:rPr>
        <w:t xml:space="preserve">о и </w:t>
      </w:r>
      <w:r w:rsidRPr="00A41B4E">
        <w:rPr>
          <w:rFonts w:ascii="Times New Roman" w:hAnsi="Times New Roman" w:cs="Times New Roman"/>
          <w:spacing w:val="-2"/>
        </w:rPr>
        <w:t>б</w:t>
      </w:r>
      <w:r w:rsidRPr="00A41B4E">
        <w:rPr>
          <w:rFonts w:ascii="Times New Roman" w:hAnsi="Times New Roman" w:cs="Times New Roman"/>
        </w:rPr>
        <w:t>е</w:t>
      </w:r>
      <w:r w:rsidRPr="00A41B4E">
        <w:rPr>
          <w:rFonts w:ascii="Times New Roman" w:hAnsi="Times New Roman" w:cs="Times New Roman"/>
          <w:spacing w:val="-1"/>
        </w:rPr>
        <w:t>з</w:t>
      </w:r>
      <w:r w:rsidRPr="00A41B4E">
        <w:rPr>
          <w:rFonts w:ascii="Times New Roman" w:hAnsi="Times New Roman" w:cs="Times New Roman"/>
          <w:spacing w:val="-2"/>
        </w:rPr>
        <w:t>о</w:t>
      </w:r>
      <w:r w:rsidRPr="00A41B4E">
        <w:rPr>
          <w:rFonts w:ascii="Times New Roman" w:hAnsi="Times New Roman" w:cs="Times New Roman"/>
        </w:rPr>
        <w:t>па</w:t>
      </w:r>
      <w:r w:rsidRPr="00A41B4E">
        <w:rPr>
          <w:rFonts w:ascii="Times New Roman" w:hAnsi="Times New Roman" w:cs="Times New Roman"/>
          <w:spacing w:val="-3"/>
        </w:rPr>
        <w:t>с</w:t>
      </w:r>
      <w:r w:rsidRPr="00A41B4E">
        <w:rPr>
          <w:rFonts w:ascii="Times New Roman" w:hAnsi="Times New Roman" w:cs="Times New Roman"/>
        </w:rPr>
        <w:t>но</w:t>
      </w:r>
      <w:r w:rsidRPr="00A41B4E">
        <w:rPr>
          <w:rFonts w:ascii="Times New Roman" w:hAnsi="Times New Roman" w:cs="Times New Roman"/>
          <w:spacing w:val="-3"/>
        </w:rPr>
        <w:t>г</w:t>
      </w:r>
      <w:r w:rsidRPr="00A41B4E">
        <w:rPr>
          <w:rFonts w:ascii="Times New Roman" w:hAnsi="Times New Roman" w:cs="Times New Roman"/>
        </w:rPr>
        <w:t>о ф</w:t>
      </w:r>
      <w:r w:rsidRPr="00A41B4E">
        <w:rPr>
          <w:rFonts w:ascii="Times New Roman" w:hAnsi="Times New Roman" w:cs="Times New Roman"/>
          <w:spacing w:val="-4"/>
        </w:rPr>
        <w:t>у</w:t>
      </w:r>
      <w:r w:rsidRPr="00A41B4E">
        <w:rPr>
          <w:rFonts w:ascii="Times New Roman" w:hAnsi="Times New Roman" w:cs="Times New Roman"/>
        </w:rPr>
        <w:t>нк</w:t>
      </w:r>
      <w:r w:rsidRPr="00A41B4E">
        <w:rPr>
          <w:rFonts w:ascii="Times New Roman" w:hAnsi="Times New Roman" w:cs="Times New Roman"/>
          <w:spacing w:val="-2"/>
        </w:rPr>
        <w:t>ц</w:t>
      </w:r>
      <w:r w:rsidRPr="00A41B4E">
        <w:rPr>
          <w:rFonts w:ascii="Times New Roman" w:hAnsi="Times New Roman" w:cs="Times New Roman"/>
        </w:rPr>
        <w:t>и</w:t>
      </w:r>
      <w:r w:rsidRPr="00A41B4E">
        <w:rPr>
          <w:rFonts w:ascii="Times New Roman" w:hAnsi="Times New Roman" w:cs="Times New Roman"/>
          <w:spacing w:val="-2"/>
        </w:rPr>
        <w:t>он</w:t>
      </w:r>
      <w:r w:rsidRPr="00A41B4E">
        <w:rPr>
          <w:rFonts w:ascii="Times New Roman" w:hAnsi="Times New Roman" w:cs="Times New Roman"/>
        </w:rPr>
        <w:t>и</w:t>
      </w:r>
      <w:r w:rsidRPr="00A41B4E">
        <w:rPr>
          <w:rFonts w:ascii="Times New Roman" w:hAnsi="Times New Roman" w:cs="Times New Roman"/>
          <w:spacing w:val="-2"/>
        </w:rPr>
        <w:t>р</w:t>
      </w:r>
      <w:r w:rsidRPr="00A41B4E">
        <w:rPr>
          <w:rFonts w:ascii="Times New Roman" w:hAnsi="Times New Roman" w:cs="Times New Roman"/>
          <w:spacing w:val="1"/>
        </w:rPr>
        <w:t>о</w:t>
      </w:r>
      <w:r w:rsidRPr="00A41B4E">
        <w:rPr>
          <w:rFonts w:ascii="Times New Roman" w:hAnsi="Times New Roman" w:cs="Times New Roman"/>
          <w:spacing w:val="-3"/>
        </w:rPr>
        <w:t>в</w:t>
      </w:r>
      <w:r w:rsidRPr="00A41B4E">
        <w:rPr>
          <w:rFonts w:ascii="Times New Roman" w:hAnsi="Times New Roman" w:cs="Times New Roman"/>
        </w:rPr>
        <w:t>ан</w:t>
      </w:r>
      <w:r w:rsidRPr="00A41B4E">
        <w:rPr>
          <w:rFonts w:ascii="Times New Roman" w:hAnsi="Times New Roman" w:cs="Times New Roman"/>
          <w:spacing w:val="-2"/>
        </w:rPr>
        <w:t>и</w:t>
      </w:r>
      <w:r w:rsidRPr="00A41B4E">
        <w:rPr>
          <w:rFonts w:ascii="Times New Roman" w:hAnsi="Times New Roman" w:cs="Times New Roman"/>
        </w:rPr>
        <w:t>я</w:t>
      </w:r>
      <w:r w:rsidR="00001146">
        <w:rPr>
          <w:rFonts w:ascii="Times New Roman" w:hAnsi="Times New Roman" w:cs="Times New Roman"/>
        </w:rPr>
        <w:t xml:space="preserve"> </w:t>
      </w:r>
      <w:r w:rsidRPr="00A41B4E">
        <w:rPr>
          <w:rFonts w:ascii="Times New Roman" w:hAnsi="Times New Roman" w:cs="Times New Roman"/>
        </w:rPr>
        <w:t>сис</w:t>
      </w:r>
      <w:r w:rsidRPr="00A41B4E">
        <w:rPr>
          <w:rFonts w:ascii="Times New Roman" w:hAnsi="Times New Roman" w:cs="Times New Roman"/>
          <w:spacing w:val="-3"/>
        </w:rPr>
        <w:t>т</w:t>
      </w:r>
      <w:r w:rsidRPr="00A41B4E">
        <w:rPr>
          <w:rFonts w:ascii="Times New Roman" w:hAnsi="Times New Roman" w:cs="Times New Roman"/>
        </w:rPr>
        <w:t>емы т</w:t>
      </w:r>
      <w:r w:rsidRPr="00A41B4E">
        <w:rPr>
          <w:rFonts w:ascii="Times New Roman" w:hAnsi="Times New Roman" w:cs="Times New Roman"/>
          <w:spacing w:val="-3"/>
        </w:rPr>
        <w:t>е</w:t>
      </w:r>
      <w:r w:rsidRPr="00A41B4E">
        <w:rPr>
          <w:rFonts w:ascii="Times New Roman" w:hAnsi="Times New Roman" w:cs="Times New Roman"/>
        </w:rPr>
        <w:t>п</w:t>
      </w:r>
      <w:r w:rsidRPr="00A41B4E">
        <w:rPr>
          <w:rFonts w:ascii="Times New Roman" w:hAnsi="Times New Roman" w:cs="Times New Roman"/>
          <w:spacing w:val="-4"/>
        </w:rPr>
        <w:t>л</w:t>
      </w:r>
      <w:r>
        <w:rPr>
          <w:rFonts w:ascii="Times New Roman" w:hAnsi="Times New Roman" w:cs="Times New Roman"/>
        </w:rPr>
        <w:t>о</w:t>
      </w:r>
      <w:r w:rsidRPr="00A41B4E">
        <w:rPr>
          <w:rFonts w:ascii="Times New Roman" w:hAnsi="Times New Roman" w:cs="Times New Roman"/>
        </w:rPr>
        <w:t>сн</w:t>
      </w:r>
      <w:r w:rsidRPr="00A41B4E">
        <w:rPr>
          <w:rFonts w:ascii="Times New Roman" w:hAnsi="Times New Roman" w:cs="Times New Roman"/>
          <w:spacing w:val="-3"/>
        </w:rPr>
        <w:t>а</w:t>
      </w:r>
      <w:r w:rsidRPr="00A41B4E">
        <w:rPr>
          <w:rFonts w:ascii="Times New Roman" w:hAnsi="Times New Roman" w:cs="Times New Roman"/>
          <w:spacing w:val="1"/>
        </w:rPr>
        <w:t>б</w:t>
      </w:r>
      <w:r w:rsidRPr="00A41B4E">
        <w:rPr>
          <w:rFonts w:ascii="Times New Roman" w:hAnsi="Times New Roman" w:cs="Times New Roman"/>
        </w:rPr>
        <w:t>ж</w:t>
      </w:r>
      <w:r w:rsidRPr="00A41B4E">
        <w:rPr>
          <w:rFonts w:ascii="Times New Roman" w:hAnsi="Times New Roman" w:cs="Times New Roman"/>
          <w:spacing w:val="-3"/>
        </w:rPr>
        <w:t>е</w:t>
      </w:r>
      <w:r w:rsidRPr="00A41B4E">
        <w:rPr>
          <w:rFonts w:ascii="Times New Roman" w:hAnsi="Times New Roman" w:cs="Times New Roman"/>
        </w:rPr>
        <w:t>н</w:t>
      </w:r>
      <w:r w:rsidRPr="00A41B4E">
        <w:rPr>
          <w:rFonts w:ascii="Times New Roman" w:hAnsi="Times New Roman" w:cs="Times New Roman"/>
          <w:spacing w:val="-2"/>
        </w:rPr>
        <w:t>и</w:t>
      </w:r>
      <w:r w:rsidRPr="00A41B4E">
        <w:rPr>
          <w:rFonts w:ascii="Times New Roman" w:hAnsi="Times New Roman" w:cs="Times New Roman"/>
        </w:rPr>
        <w:t>я,</w:t>
      </w:r>
      <w:r w:rsidR="00001146">
        <w:rPr>
          <w:rFonts w:ascii="Times New Roman" w:hAnsi="Times New Roman" w:cs="Times New Roman"/>
        </w:rPr>
        <w:t xml:space="preserve"> </w:t>
      </w:r>
      <w:r w:rsidRPr="00A41B4E">
        <w:rPr>
          <w:rFonts w:ascii="Times New Roman" w:hAnsi="Times New Roman" w:cs="Times New Roman"/>
        </w:rPr>
        <w:t>ее</w:t>
      </w:r>
      <w:r w:rsidR="00001146">
        <w:rPr>
          <w:rFonts w:ascii="Times New Roman" w:hAnsi="Times New Roman" w:cs="Times New Roman"/>
        </w:rPr>
        <w:t xml:space="preserve"> </w:t>
      </w:r>
      <w:r w:rsidRPr="00A41B4E">
        <w:rPr>
          <w:rFonts w:ascii="Times New Roman" w:hAnsi="Times New Roman" w:cs="Times New Roman"/>
          <w:spacing w:val="1"/>
        </w:rPr>
        <w:t>р</w:t>
      </w:r>
      <w:r w:rsidRPr="00A41B4E">
        <w:rPr>
          <w:rFonts w:ascii="Times New Roman" w:hAnsi="Times New Roman" w:cs="Times New Roman"/>
        </w:rPr>
        <w:t>а</w:t>
      </w:r>
      <w:r w:rsidRPr="00A41B4E">
        <w:rPr>
          <w:rFonts w:ascii="Times New Roman" w:hAnsi="Times New Roman" w:cs="Times New Roman"/>
          <w:spacing w:val="-1"/>
        </w:rPr>
        <w:t>з</w:t>
      </w:r>
      <w:r w:rsidRPr="00A41B4E">
        <w:rPr>
          <w:rFonts w:ascii="Times New Roman" w:hAnsi="Times New Roman" w:cs="Times New Roman"/>
          <w:spacing w:val="-3"/>
        </w:rPr>
        <w:t>в</w:t>
      </w:r>
      <w:r w:rsidRPr="00A41B4E">
        <w:rPr>
          <w:rFonts w:ascii="Times New Roman" w:hAnsi="Times New Roman" w:cs="Times New Roman"/>
          <w:spacing w:val="-2"/>
        </w:rPr>
        <w:t>и</w:t>
      </w:r>
      <w:r w:rsidRPr="00A41B4E">
        <w:rPr>
          <w:rFonts w:ascii="Times New Roman" w:hAnsi="Times New Roman" w:cs="Times New Roman"/>
        </w:rPr>
        <w:t>тия</w:t>
      </w:r>
      <w:r w:rsidR="00001146">
        <w:rPr>
          <w:rFonts w:ascii="Times New Roman" w:hAnsi="Times New Roman" w:cs="Times New Roman"/>
        </w:rPr>
        <w:t xml:space="preserve"> </w:t>
      </w:r>
      <w:r w:rsidRPr="00A41B4E">
        <w:rPr>
          <w:rFonts w:ascii="Times New Roman" w:hAnsi="Times New Roman" w:cs="Times New Roman"/>
        </w:rPr>
        <w:t>с</w:t>
      </w:r>
      <w:r w:rsidR="00001146">
        <w:rPr>
          <w:rFonts w:ascii="Times New Roman" w:hAnsi="Times New Roman" w:cs="Times New Roman"/>
        </w:rPr>
        <w:t xml:space="preserve"> </w:t>
      </w:r>
      <w:r w:rsidRPr="00A41B4E">
        <w:rPr>
          <w:rFonts w:ascii="Times New Roman" w:hAnsi="Times New Roman" w:cs="Times New Roman"/>
          <w:spacing w:val="-4"/>
        </w:rPr>
        <w:t>у</w:t>
      </w:r>
      <w:r w:rsidRPr="00A41B4E">
        <w:rPr>
          <w:rFonts w:ascii="Times New Roman" w:hAnsi="Times New Roman" w:cs="Times New Roman"/>
        </w:rPr>
        <w:t>чет</w:t>
      </w:r>
      <w:r w:rsidRPr="00A41B4E">
        <w:rPr>
          <w:rFonts w:ascii="Times New Roman" w:hAnsi="Times New Roman" w:cs="Times New Roman"/>
          <w:spacing w:val="1"/>
        </w:rPr>
        <w:t>о</w:t>
      </w:r>
      <w:r w:rsidRPr="00A41B4E">
        <w:rPr>
          <w:rFonts w:ascii="Times New Roman" w:hAnsi="Times New Roman" w:cs="Times New Roman"/>
        </w:rPr>
        <w:t>м</w:t>
      </w:r>
      <w:r w:rsidR="00001146">
        <w:rPr>
          <w:rFonts w:ascii="Times New Roman" w:hAnsi="Times New Roman" w:cs="Times New Roman"/>
        </w:rPr>
        <w:t xml:space="preserve"> </w:t>
      </w:r>
      <w:r w:rsidRPr="00A41B4E">
        <w:rPr>
          <w:rFonts w:ascii="Times New Roman" w:hAnsi="Times New Roman" w:cs="Times New Roman"/>
          <w:spacing w:val="-2"/>
        </w:rPr>
        <w:t>п</w:t>
      </w:r>
      <w:r w:rsidRPr="00A41B4E">
        <w:rPr>
          <w:rFonts w:ascii="Times New Roman" w:hAnsi="Times New Roman" w:cs="Times New Roman"/>
          <w:spacing w:val="1"/>
        </w:rPr>
        <w:t>р</w:t>
      </w:r>
      <w:r w:rsidRPr="00A41B4E">
        <w:rPr>
          <w:rFonts w:ascii="Times New Roman" w:hAnsi="Times New Roman" w:cs="Times New Roman"/>
        </w:rPr>
        <w:t>а</w:t>
      </w:r>
      <w:r w:rsidRPr="00A41B4E">
        <w:rPr>
          <w:rFonts w:ascii="Times New Roman" w:hAnsi="Times New Roman" w:cs="Times New Roman"/>
          <w:spacing w:val="-3"/>
        </w:rPr>
        <w:t>в</w:t>
      </w:r>
      <w:r w:rsidRPr="00A41B4E">
        <w:rPr>
          <w:rFonts w:ascii="Times New Roman" w:hAnsi="Times New Roman" w:cs="Times New Roman"/>
          <w:spacing w:val="-2"/>
        </w:rPr>
        <w:t>о</w:t>
      </w:r>
      <w:r w:rsidRPr="00A41B4E">
        <w:rPr>
          <w:rFonts w:ascii="Times New Roman" w:hAnsi="Times New Roman" w:cs="Times New Roman"/>
          <w:spacing w:val="-1"/>
        </w:rPr>
        <w:t>в</w:t>
      </w:r>
      <w:r w:rsidRPr="00A41B4E">
        <w:rPr>
          <w:rFonts w:ascii="Times New Roman" w:hAnsi="Times New Roman" w:cs="Times New Roman"/>
          <w:spacing w:val="1"/>
        </w:rPr>
        <w:t>о</w:t>
      </w:r>
      <w:r w:rsidRPr="00A41B4E">
        <w:rPr>
          <w:rFonts w:ascii="Times New Roman" w:hAnsi="Times New Roman" w:cs="Times New Roman"/>
        </w:rPr>
        <w:t>го</w:t>
      </w:r>
      <w:r w:rsidR="00001146">
        <w:rPr>
          <w:rFonts w:ascii="Times New Roman" w:hAnsi="Times New Roman" w:cs="Times New Roman"/>
        </w:rPr>
        <w:t xml:space="preserve"> </w:t>
      </w:r>
      <w:r w:rsidRPr="00A41B4E">
        <w:rPr>
          <w:rFonts w:ascii="Times New Roman" w:hAnsi="Times New Roman" w:cs="Times New Roman"/>
          <w:spacing w:val="1"/>
        </w:rPr>
        <w:t>р</w:t>
      </w:r>
      <w:r w:rsidRPr="00A41B4E">
        <w:rPr>
          <w:rFonts w:ascii="Times New Roman" w:hAnsi="Times New Roman" w:cs="Times New Roman"/>
        </w:rPr>
        <w:t>ег</w:t>
      </w:r>
      <w:r w:rsidRPr="00A41B4E">
        <w:rPr>
          <w:rFonts w:ascii="Times New Roman" w:hAnsi="Times New Roman" w:cs="Times New Roman"/>
          <w:spacing w:val="-4"/>
        </w:rPr>
        <w:t>у</w:t>
      </w:r>
      <w:r w:rsidRPr="00A41B4E">
        <w:rPr>
          <w:rFonts w:ascii="Times New Roman" w:hAnsi="Times New Roman" w:cs="Times New Roman"/>
          <w:spacing w:val="-1"/>
        </w:rPr>
        <w:t>л</w:t>
      </w:r>
      <w:r w:rsidRPr="00A41B4E">
        <w:rPr>
          <w:rFonts w:ascii="Times New Roman" w:hAnsi="Times New Roman" w:cs="Times New Roman"/>
        </w:rPr>
        <w:t>и</w:t>
      </w:r>
      <w:r w:rsidRPr="00A41B4E">
        <w:rPr>
          <w:rFonts w:ascii="Times New Roman" w:hAnsi="Times New Roman" w:cs="Times New Roman"/>
          <w:spacing w:val="-2"/>
        </w:rPr>
        <w:t>р</w:t>
      </w:r>
      <w:r w:rsidRPr="00A41B4E">
        <w:rPr>
          <w:rFonts w:ascii="Times New Roman" w:hAnsi="Times New Roman" w:cs="Times New Roman"/>
          <w:spacing w:val="1"/>
        </w:rPr>
        <w:t>о</w:t>
      </w:r>
      <w:r w:rsidRPr="00A41B4E">
        <w:rPr>
          <w:rFonts w:ascii="Times New Roman" w:hAnsi="Times New Roman" w:cs="Times New Roman"/>
          <w:spacing w:val="-1"/>
        </w:rPr>
        <w:t>в</w:t>
      </w:r>
      <w:r w:rsidRPr="00A41B4E">
        <w:rPr>
          <w:rFonts w:ascii="Times New Roman" w:hAnsi="Times New Roman" w:cs="Times New Roman"/>
        </w:rPr>
        <w:t>а</w:t>
      </w:r>
      <w:r w:rsidRPr="00A41B4E">
        <w:rPr>
          <w:rFonts w:ascii="Times New Roman" w:hAnsi="Times New Roman" w:cs="Times New Roman"/>
          <w:spacing w:val="-2"/>
        </w:rPr>
        <w:t>н</w:t>
      </w:r>
      <w:r w:rsidRPr="00A41B4E">
        <w:rPr>
          <w:rFonts w:ascii="Times New Roman" w:hAnsi="Times New Roman" w:cs="Times New Roman"/>
        </w:rPr>
        <w:t>ия</w:t>
      </w:r>
      <w:r w:rsidR="00001146">
        <w:rPr>
          <w:rFonts w:ascii="Times New Roman" w:hAnsi="Times New Roman" w:cs="Times New Roman"/>
        </w:rPr>
        <w:t xml:space="preserve"> </w:t>
      </w:r>
      <w:r w:rsidRPr="00A41B4E">
        <w:rPr>
          <w:rFonts w:ascii="Times New Roman" w:hAnsi="Times New Roman" w:cs="Times New Roman"/>
        </w:rPr>
        <w:t>в</w:t>
      </w:r>
      <w:r w:rsidR="00001146">
        <w:rPr>
          <w:rFonts w:ascii="Times New Roman" w:hAnsi="Times New Roman" w:cs="Times New Roman"/>
        </w:rPr>
        <w:t xml:space="preserve"> </w:t>
      </w:r>
      <w:r w:rsidRPr="00A41B4E">
        <w:rPr>
          <w:rFonts w:ascii="Times New Roman" w:hAnsi="Times New Roman" w:cs="Times New Roman"/>
        </w:rPr>
        <w:t>о</w:t>
      </w:r>
      <w:r w:rsidRPr="00A41B4E">
        <w:rPr>
          <w:rFonts w:ascii="Times New Roman" w:hAnsi="Times New Roman" w:cs="Times New Roman"/>
          <w:spacing w:val="1"/>
        </w:rPr>
        <w:t>б</w:t>
      </w:r>
      <w:r w:rsidRPr="00A41B4E">
        <w:rPr>
          <w:rFonts w:ascii="Times New Roman" w:hAnsi="Times New Roman" w:cs="Times New Roman"/>
          <w:spacing w:val="-1"/>
        </w:rPr>
        <w:t>л</w:t>
      </w:r>
      <w:r w:rsidRPr="00A41B4E">
        <w:rPr>
          <w:rFonts w:ascii="Times New Roman" w:hAnsi="Times New Roman" w:cs="Times New Roman"/>
        </w:rPr>
        <w:t>ас</w:t>
      </w:r>
      <w:r w:rsidRPr="00A41B4E">
        <w:rPr>
          <w:rFonts w:ascii="Times New Roman" w:hAnsi="Times New Roman" w:cs="Times New Roman"/>
          <w:spacing w:val="-3"/>
        </w:rPr>
        <w:t>т</w:t>
      </w:r>
      <w:r w:rsidRPr="00A41B4E">
        <w:rPr>
          <w:rFonts w:ascii="Times New Roman" w:hAnsi="Times New Roman" w:cs="Times New Roman"/>
        </w:rPr>
        <w:t>и</w:t>
      </w:r>
      <w:r w:rsidR="00001146">
        <w:rPr>
          <w:rFonts w:ascii="Times New Roman" w:hAnsi="Times New Roman" w:cs="Times New Roman"/>
        </w:rPr>
        <w:t xml:space="preserve"> </w:t>
      </w:r>
      <w:r w:rsidRPr="00A41B4E">
        <w:rPr>
          <w:rFonts w:ascii="Times New Roman" w:hAnsi="Times New Roman" w:cs="Times New Roman"/>
          <w:spacing w:val="-1"/>
        </w:rPr>
        <w:t>э</w:t>
      </w:r>
      <w:r w:rsidRPr="00A41B4E">
        <w:rPr>
          <w:rFonts w:ascii="Times New Roman" w:hAnsi="Times New Roman" w:cs="Times New Roman"/>
        </w:rPr>
        <w:t>н</w:t>
      </w:r>
      <w:r w:rsidRPr="00A41B4E">
        <w:rPr>
          <w:rFonts w:ascii="Times New Roman" w:hAnsi="Times New Roman" w:cs="Times New Roman"/>
          <w:spacing w:val="-3"/>
        </w:rPr>
        <w:t>е</w:t>
      </w:r>
      <w:r w:rsidRPr="00A41B4E">
        <w:rPr>
          <w:rFonts w:ascii="Times New Roman" w:hAnsi="Times New Roman" w:cs="Times New Roman"/>
          <w:spacing w:val="1"/>
        </w:rPr>
        <w:t>р</w:t>
      </w:r>
      <w:r w:rsidRPr="00A41B4E">
        <w:rPr>
          <w:rFonts w:ascii="Times New Roman" w:hAnsi="Times New Roman" w:cs="Times New Roman"/>
          <w:spacing w:val="-3"/>
        </w:rPr>
        <w:t>г</w:t>
      </w:r>
      <w:r w:rsidRPr="00A41B4E">
        <w:rPr>
          <w:rFonts w:ascii="Times New Roman" w:hAnsi="Times New Roman" w:cs="Times New Roman"/>
          <w:spacing w:val="1"/>
        </w:rPr>
        <w:t>о</w:t>
      </w:r>
      <w:r w:rsidRPr="00A41B4E">
        <w:rPr>
          <w:rFonts w:ascii="Times New Roman" w:hAnsi="Times New Roman" w:cs="Times New Roman"/>
        </w:rPr>
        <w:t>с</w:t>
      </w:r>
      <w:r w:rsidRPr="00A41B4E">
        <w:rPr>
          <w:rFonts w:ascii="Times New Roman" w:hAnsi="Times New Roman" w:cs="Times New Roman"/>
          <w:spacing w:val="-2"/>
        </w:rPr>
        <w:t>б</w:t>
      </w:r>
      <w:r>
        <w:rPr>
          <w:rFonts w:ascii="Times New Roman" w:hAnsi="Times New Roman" w:cs="Times New Roman"/>
        </w:rPr>
        <w:t>е</w:t>
      </w:r>
      <w:r w:rsidRPr="00A41B4E">
        <w:rPr>
          <w:rFonts w:ascii="Times New Roman" w:hAnsi="Times New Roman" w:cs="Times New Roman"/>
          <w:spacing w:val="1"/>
        </w:rPr>
        <w:t>р</w:t>
      </w:r>
      <w:r w:rsidRPr="00A41B4E">
        <w:rPr>
          <w:rFonts w:ascii="Times New Roman" w:hAnsi="Times New Roman" w:cs="Times New Roman"/>
        </w:rPr>
        <w:t>еж</w:t>
      </w:r>
      <w:r w:rsidRPr="00A41B4E">
        <w:rPr>
          <w:rFonts w:ascii="Times New Roman" w:hAnsi="Times New Roman" w:cs="Times New Roman"/>
          <w:spacing w:val="-3"/>
        </w:rPr>
        <w:t>е</w:t>
      </w:r>
      <w:r w:rsidRPr="00A41B4E">
        <w:rPr>
          <w:rFonts w:ascii="Times New Roman" w:hAnsi="Times New Roman" w:cs="Times New Roman"/>
          <w:spacing w:val="-2"/>
        </w:rPr>
        <w:t>н</w:t>
      </w:r>
      <w:r w:rsidRPr="00A41B4E">
        <w:rPr>
          <w:rFonts w:ascii="Times New Roman" w:hAnsi="Times New Roman" w:cs="Times New Roman"/>
        </w:rPr>
        <w:t>ия и</w:t>
      </w:r>
      <w:r w:rsidR="00001146">
        <w:rPr>
          <w:rFonts w:ascii="Times New Roman" w:hAnsi="Times New Roman" w:cs="Times New Roman"/>
        </w:rPr>
        <w:t xml:space="preserve"> </w:t>
      </w:r>
      <w:r w:rsidRPr="00A41B4E">
        <w:rPr>
          <w:rFonts w:ascii="Times New Roman" w:hAnsi="Times New Roman" w:cs="Times New Roman"/>
        </w:rPr>
        <w:t>по</w:t>
      </w:r>
      <w:r w:rsidRPr="00A41B4E">
        <w:rPr>
          <w:rFonts w:ascii="Times New Roman" w:hAnsi="Times New Roman" w:cs="Times New Roman"/>
          <w:spacing w:val="-3"/>
        </w:rPr>
        <w:t>в</w:t>
      </w:r>
      <w:r w:rsidRPr="00A41B4E">
        <w:rPr>
          <w:rFonts w:ascii="Times New Roman" w:hAnsi="Times New Roman" w:cs="Times New Roman"/>
        </w:rPr>
        <w:t>ыш</w:t>
      </w:r>
      <w:r w:rsidRPr="00A41B4E">
        <w:rPr>
          <w:rFonts w:ascii="Times New Roman" w:hAnsi="Times New Roman" w:cs="Times New Roman"/>
          <w:spacing w:val="-3"/>
        </w:rPr>
        <w:t>е</w:t>
      </w:r>
      <w:r w:rsidRPr="00A41B4E">
        <w:rPr>
          <w:rFonts w:ascii="Times New Roman" w:hAnsi="Times New Roman" w:cs="Times New Roman"/>
          <w:spacing w:val="-2"/>
        </w:rPr>
        <w:t>н</w:t>
      </w:r>
      <w:r w:rsidRPr="00A41B4E">
        <w:rPr>
          <w:rFonts w:ascii="Times New Roman" w:hAnsi="Times New Roman" w:cs="Times New Roman"/>
        </w:rPr>
        <w:t xml:space="preserve">ия </w:t>
      </w:r>
      <w:r w:rsidRPr="00A41B4E">
        <w:rPr>
          <w:rFonts w:ascii="Times New Roman" w:hAnsi="Times New Roman" w:cs="Times New Roman"/>
          <w:spacing w:val="-1"/>
        </w:rPr>
        <w:t>э</w:t>
      </w:r>
      <w:r w:rsidRPr="00A41B4E">
        <w:rPr>
          <w:rFonts w:ascii="Times New Roman" w:hAnsi="Times New Roman" w:cs="Times New Roman"/>
        </w:rPr>
        <w:t>н</w:t>
      </w:r>
      <w:r w:rsidRPr="00A41B4E">
        <w:rPr>
          <w:rFonts w:ascii="Times New Roman" w:hAnsi="Times New Roman" w:cs="Times New Roman"/>
          <w:spacing w:val="-3"/>
        </w:rPr>
        <w:t>е</w:t>
      </w:r>
      <w:r w:rsidRPr="00A41B4E">
        <w:rPr>
          <w:rFonts w:ascii="Times New Roman" w:hAnsi="Times New Roman" w:cs="Times New Roman"/>
          <w:spacing w:val="1"/>
        </w:rPr>
        <w:t>р</w:t>
      </w:r>
      <w:r w:rsidRPr="00A41B4E">
        <w:rPr>
          <w:rFonts w:ascii="Times New Roman" w:hAnsi="Times New Roman" w:cs="Times New Roman"/>
        </w:rPr>
        <w:t>ге</w:t>
      </w:r>
      <w:r w:rsidRPr="00A41B4E">
        <w:rPr>
          <w:rFonts w:ascii="Times New Roman" w:hAnsi="Times New Roman" w:cs="Times New Roman"/>
          <w:spacing w:val="-3"/>
        </w:rPr>
        <w:t>т</w:t>
      </w:r>
      <w:r w:rsidRPr="00A41B4E">
        <w:rPr>
          <w:rFonts w:ascii="Times New Roman" w:hAnsi="Times New Roman" w:cs="Times New Roman"/>
        </w:rPr>
        <w:t>и</w:t>
      </w:r>
      <w:r w:rsidRPr="00A41B4E">
        <w:rPr>
          <w:rFonts w:ascii="Times New Roman" w:hAnsi="Times New Roman" w:cs="Times New Roman"/>
          <w:spacing w:val="-3"/>
        </w:rPr>
        <w:t>ч</w:t>
      </w:r>
      <w:r w:rsidRPr="00A41B4E">
        <w:rPr>
          <w:rFonts w:ascii="Times New Roman" w:hAnsi="Times New Roman" w:cs="Times New Roman"/>
        </w:rPr>
        <w:t>ес</w:t>
      </w:r>
      <w:r w:rsidRPr="00A41B4E">
        <w:rPr>
          <w:rFonts w:ascii="Times New Roman" w:hAnsi="Times New Roman" w:cs="Times New Roman"/>
          <w:spacing w:val="-3"/>
        </w:rPr>
        <w:t>к</w:t>
      </w:r>
      <w:r w:rsidRPr="00A41B4E">
        <w:rPr>
          <w:rFonts w:ascii="Times New Roman" w:hAnsi="Times New Roman" w:cs="Times New Roman"/>
          <w:spacing w:val="1"/>
        </w:rPr>
        <w:t>о</w:t>
      </w:r>
      <w:r w:rsidRPr="00A41B4E">
        <w:rPr>
          <w:rFonts w:ascii="Times New Roman" w:hAnsi="Times New Roman" w:cs="Times New Roman"/>
        </w:rPr>
        <w:t xml:space="preserve">й </w:t>
      </w:r>
      <w:r w:rsidRPr="00A41B4E">
        <w:rPr>
          <w:rFonts w:ascii="Times New Roman" w:hAnsi="Times New Roman" w:cs="Times New Roman"/>
          <w:spacing w:val="-3"/>
        </w:rPr>
        <w:t>э</w:t>
      </w:r>
      <w:r w:rsidRPr="00A41B4E">
        <w:rPr>
          <w:rFonts w:ascii="Times New Roman" w:hAnsi="Times New Roman" w:cs="Times New Roman"/>
        </w:rPr>
        <w:t>ффек</w:t>
      </w:r>
      <w:r w:rsidRPr="00A41B4E">
        <w:rPr>
          <w:rFonts w:ascii="Times New Roman" w:hAnsi="Times New Roman" w:cs="Times New Roman"/>
          <w:spacing w:val="-3"/>
        </w:rPr>
        <w:t>т</w:t>
      </w:r>
      <w:r w:rsidRPr="00A41B4E">
        <w:rPr>
          <w:rFonts w:ascii="Times New Roman" w:hAnsi="Times New Roman" w:cs="Times New Roman"/>
        </w:rPr>
        <w:t>и</w:t>
      </w:r>
      <w:r w:rsidRPr="00A41B4E">
        <w:rPr>
          <w:rFonts w:ascii="Times New Roman" w:hAnsi="Times New Roman" w:cs="Times New Roman"/>
          <w:spacing w:val="-1"/>
        </w:rPr>
        <w:t>в</w:t>
      </w:r>
      <w:r w:rsidRPr="00A41B4E">
        <w:rPr>
          <w:rFonts w:ascii="Times New Roman" w:hAnsi="Times New Roman" w:cs="Times New Roman"/>
          <w:spacing w:val="-2"/>
        </w:rPr>
        <w:t>н</w:t>
      </w:r>
      <w:r w:rsidRPr="00A41B4E">
        <w:rPr>
          <w:rFonts w:ascii="Times New Roman" w:hAnsi="Times New Roman" w:cs="Times New Roman"/>
          <w:spacing w:val="1"/>
        </w:rPr>
        <w:t>о</w:t>
      </w:r>
      <w:r w:rsidRPr="00A41B4E">
        <w:rPr>
          <w:rFonts w:ascii="Times New Roman" w:hAnsi="Times New Roman" w:cs="Times New Roman"/>
        </w:rPr>
        <w:t>с</w:t>
      </w:r>
      <w:r w:rsidRPr="00A41B4E">
        <w:rPr>
          <w:rFonts w:ascii="Times New Roman" w:hAnsi="Times New Roman" w:cs="Times New Roman"/>
          <w:spacing w:val="-3"/>
        </w:rPr>
        <w:t>ти</w:t>
      </w:r>
    </w:p>
    <w:p w:rsidR="00A41B4E" w:rsidRDefault="00A41B4E" w:rsidP="00001146">
      <w:pPr>
        <w:pStyle w:val="aff8"/>
        <w:kinsoku w:val="0"/>
        <w:overflowPunct w:val="0"/>
        <w:spacing w:before="5" w:line="276" w:lineRule="auto"/>
        <w:ind w:left="142" w:right="104" w:firstLine="567"/>
        <w:jc w:val="both"/>
        <w:rPr>
          <w:rFonts w:ascii="Times New Roman" w:hAnsi="Times New Roman" w:cs="Times New Roman"/>
        </w:rPr>
      </w:pPr>
      <w:r w:rsidRPr="00A41B4E">
        <w:rPr>
          <w:rFonts w:ascii="Times New Roman" w:hAnsi="Times New Roman" w:cs="Times New Roman"/>
        </w:rPr>
        <w:t xml:space="preserve"> Ме</w:t>
      </w:r>
      <w:r w:rsidRPr="00A41B4E">
        <w:rPr>
          <w:rFonts w:ascii="Times New Roman" w:hAnsi="Times New Roman" w:cs="Times New Roman"/>
          <w:spacing w:val="-2"/>
        </w:rPr>
        <w:t>р</w:t>
      </w:r>
      <w:r w:rsidRPr="00A41B4E">
        <w:rPr>
          <w:rFonts w:ascii="Times New Roman" w:hAnsi="Times New Roman" w:cs="Times New Roman"/>
          <w:spacing w:val="1"/>
        </w:rPr>
        <w:t>о</w:t>
      </w:r>
      <w:r w:rsidRPr="00A41B4E">
        <w:rPr>
          <w:rFonts w:ascii="Times New Roman" w:hAnsi="Times New Roman" w:cs="Times New Roman"/>
          <w:spacing w:val="-2"/>
        </w:rPr>
        <w:t>пр</w:t>
      </w:r>
      <w:r w:rsidRPr="00A41B4E">
        <w:rPr>
          <w:rFonts w:ascii="Times New Roman" w:hAnsi="Times New Roman" w:cs="Times New Roman"/>
        </w:rPr>
        <w:t>ият</w:t>
      </w:r>
      <w:r w:rsidRPr="00A41B4E">
        <w:rPr>
          <w:rFonts w:ascii="Times New Roman" w:hAnsi="Times New Roman" w:cs="Times New Roman"/>
          <w:spacing w:val="-2"/>
        </w:rPr>
        <w:t>и</w:t>
      </w:r>
      <w:r w:rsidRPr="00A41B4E">
        <w:rPr>
          <w:rFonts w:ascii="Times New Roman" w:hAnsi="Times New Roman" w:cs="Times New Roman"/>
        </w:rPr>
        <w:t>я</w:t>
      </w:r>
      <w:r w:rsidR="00001146">
        <w:rPr>
          <w:rFonts w:ascii="Times New Roman" w:hAnsi="Times New Roman" w:cs="Times New Roman"/>
        </w:rPr>
        <w:t xml:space="preserve"> </w:t>
      </w:r>
      <w:r w:rsidRPr="00A41B4E">
        <w:rPr>
          <w:rFonts w:ascii="Times New Roman" w:hAnsi="Times New Roman" w:cs="Times New Roman"/>
          <w:spacing w:val="-2"/>
        </w:rPr>
        <w:t>п</w:t>
      </w:r>
      <w:r w:rsidRPr="00A41B4E">
        <w:rPr>
          <w:rFonts w:ascii="Times New Roman" w:hAnsi="Times New Roman" w:cs="Times New Roman"/>
        </w:rPr>
        <w:t>о</w:t>
      </w:r>
      <w:r w:rsidR="00001146">
        <w:rPr>
          <w:rFonts w:ascii="Times New Roman" w:hAnsi="Times New Roman" w:cs="Times New Roman"/>
        </w:rPr>
        <w:t xml:space="preserve"> </w:t>
      </w:r>
      <w:r w:rsidRPr="00A41B4E">
        <w:rPr>
          <w:rFonts w:ascii="Times New Roman" w:hAnsi="Times New Roman" w:cs="Times New Roman"/>
          <w:spacing w:val="1"/>
        </w:rPr>
        <w:t>р</w:t>
      </w:r>
      <w:r w:rsidRPr="00A41B4E">
        <w:rPr>
          <w:rFonts w:ascii="Times New Roman" w:hAnsi="Times New Roman" w:cs="Times New Roman"/>
          <w:spacing w:val="-3"/>
        </w:rPr>
        <w:t>а</w:t>
      </w:r>
      <w:r w:rsidRPr="00A41B4E">
        <w:rPr>
          <w:rFonts w:ascii="Times New Roman" w:hAnsi="Times New Roman" w:cs="Times New Roman"/>
          <w:spacing w:val="-1"/>
        </w:rPr>
        <w:t>зв</w:t>
      </w:r>
      <w:r w:rsidRPr="00A41B4E">
        <w:rPr>
          <w:rFonts w:ascii="Times New Roman" w:hAnsi="Times New Roman" w:cs="Times New Roman"/>
        </w:rPr>
        <w:t>итию</w:t>
      </w:r>
      <w:r w:rsidR="00001146">
        <w:rPr>
          <w:rFonts w:ascii="Times New Roman" w:hAnsi="Times New Roman" w:cs="Times New Roman"/>
        </w:rPr>
        <w:t xml:space="preserve"> </w:t>
      </w:r>
      <w:r w:rsidRPr="00A41B4E">
        <w:rPr>
          <w:rFonts w:ascii="Times New Roman" w:hAnsi="Times New Roman" w:cs="Times New Roman"/>
          <w:spacing w:val="-3"/>
        </w:rPr>
        <w:t>с</w:t>
      </w:r>
      <w:r w:rsidRPr="00A41B4E">
        <w:rPr>
          <w:rFonts w:ascii="Times New Roman" w:hAnsi="Times New Roman" w:cs="Times New Roman"/>
        </w:rPr>
        <w:t>исте</w:t>
      </w:r>
      <w:r w:rsidRPr="00A41B4E">
        <w:rPr>
          <w:rFonts w:ascii="Times New Roman" w:hAnsi="Times New Roman" w:cs="Times New Roman"/>
          <w:spacing w:val="-3"/>
        </w:rPr>
        <w:t>м</w:t>
      </w:r>
      <w:r w:rsidRPr="00A41B4E">
        <w:rPr>
          <w:rFonts w:ascii="Times New Roman" w:hAnsi="Times New Roman" w:cs="Times New Roman"/>
        </w:rPr>
        <w:t>ы</w:t>
      </w:r>
      <w:r w:rsidR="00001146">
        <w:rPr>
          <w:rFonts w:ascii="Times New Roman" w:hAnsi="Times New Roman" w:cs="Times New Roman"/>
        </w:rPr>
        <w:t xml:space="preserve"> </w:t>
      </w:r>
      <w:r w:rsidRPr="00A41B4E">
        <w:rPr>
          <w:rFonts w:ascii="Times New Roman" w:hAnsi="Times New Roman" w:cs="Times New Roman"/>
        </w:rPr>
        <w:t>т</w:t>
      </w:r>
      <w:r w:rsidRPr="00A41B4E">
        <w:rPr>
          <w:rFonts w:ascii="Times New Roman" w:hAnsi="Times New Roman" w:cs="Times New Roman"/>
          <w:spacing w:val="-3"/>
        </w:rPr>
        <w:t>е</w:t>
      </w:r>
      <w:r w:rsidRPr="00A41B4E">
        <w:rPr>
          <w:rFonts w:ascii="Times New Roman" w:hAnsi="Times New Roman" w:cs="Times New Roman"/>
          <w:spacing w:val="-2"/>
        </w:rPr>
        <w:t>п</w:t>
      </w:r>
      <w:r w:rsidRPr="00A41B4E">
        <w:rPr>
          <w:rFonts w:ascii="Times New Roman" w:hAnsi="Times New Roman" w:cs="Times New Roman"/>
          <w:spacing w:val="-1"/>
        </w:rPr>
        <w:t>л</w:t>
      </w:r>
      <w:r w:rsidRPr="00A41B4E">
        <w:rPr>
          <w:rFonts w:ascii="Times New Roman" w:hAnsi="Times New Roman" w:cs="Times New Roman"/>
          <w:spacing w:val="1"/>
        </w:rPr>
        <w:t>о</w:t>
      </w:r>
      <w:r w:rsidRPr="00A41B4E">
        <w:rPr>
          <w:rFonts w:ascii="Times New Roman" w:hAnsi="Times New Roman" w:cs="Times New Roman"/>
        </w:rPr>
        <w:t>сн</w:t>
      </w:r>
      <w:r w:rsidRPr="00A41B4E">
        <w:rPr>
          <w:rFonts w:ascii="Times New Roman" w:hAnsi="Times New Roman" w:cs="Times New Roman"/>
          <w:spacing w:val="-3"/>
        </w:rPr>
        <w:t>а</w:t>
      </w:r>
      <w:r w:rsidRPr="00A41B4E">
        <w:rPr>
          <w:rFonts w:ascii="Times New Roman" w:hAnsi="Times New Roman" w:cs="Times New Roman"/>
          <w:spacing w:val="1"/>
        </w:rPr>
        <w:t>б</w:t>
      </w:r>
      <w:r w:rsidRPr="00A41B4E">
        <w:rPr>
          <w:rFonts w:ascii="Times New Roman" w:hAnsi="Times New Roman" w:cs="Times New Roman"/>
          <w:spacing w:val="-2"/>
        </w:rPr>
        <w:t>ж</w:t>
      </w:r>
      <w:r w:rsidRPr="00A41B4E">
        <w:rPr>
          <w:rFonts w:ascii="Times New Roman" w:hAnsi="Times New Roman" w:cs="Times New Roman"/>
        </w:rPr>
        <w:t>е</w:t>
      </w:r>
      <w:r w:rsidRPr="00A41B4E">
        <w:rPr>
          <w:rFonts w:ascii="Times New Roman" w:hAnsi="Times New Roman" w:cs="Times New Roman"/>
          <w:spacing w:val="-2"/>
        </w:rPr>
        <w:t>н</w:t>
      </w:r>
      <w:r w:rsidRPr="00A41B4E">
        <w:rPr>
          <w:rFonts w:ascii="Times New Roman" w:hAnsi="Times New Roman" w:cs="Times New Roman"/>
        </w:rPr>
        <w:t>ия,</w:t>
      </w:r>
      <w:r w:rsidR="00001146">
        <w:rPr>
          <w:rFonts w:ascii="Times New Roman" w:hAnsi="Times New Roman" w:cs="Times New Roman"/>
        </w:rPr>
        <w:t xml:space="preserve"> </w:t>
      </w:r>
      <w:r w:rsidRPr="00A41B4E">
        <w:rPr>
          <w:rFonts w:ascii="Times New Roman" w:hAnsi="Times New Roman" w:cs="Times New Roman"/>
        </w:rPr>
        <w:t>пр</w:t>
      </w:r>
      <w:r w:rsidRPr="00A41B4E">
        <w:rPr>
          <w:rFonts w:ascii="Times New Roman" w:hAnsi="Times New Roman" w:cs="Times New Roman"/>
          <w:spacing w:val="-3"/>
        </w:rPr>
        <w:t>е</w:t>
      </w:r>
      <w:r w:rsidRPr="00A41B4E">
        <w:rPr>
          <w:rFonts w:ascii="Times New Roman" w:hAnsi="Times New Roman" w:cs="Times New Roman"/>
          <w:spacing w:val="1"/>
        </w:rPr>
        <w:t>д</w:t>
      </w:r>
      <w:r w:rsidRPr="00A41B4E">
        <w:rPr>
          <w:rFonts w:ascii="Times New Roman" w:hAnsi="Times New Roman" w:cs="Times New Roman"/>
          <w:spacing w:val="-4"/>
        </w:rPr>
        <w:t>у</w:t>
      </w:r>
      <w:r w:rsidRPr="00A41B4E">
        <w:rPr>
          <w:rFonts w:ascii="Times New Roman" w:hAnsi="Times New Roman" w:cs="Times New Roman"/>
        </w:rPr>
        <w:t>см</w:t>
      </w:r>
      <w:r w:rsidRPr="00A41B4E">
        <w:rPr>
          <w:rFonts w:ascii="Times New Roman" w:hAnsi="Times New Roman" w:cs="Times New Roman"/>
          <w:spacing w:val="1"/>
        </w:rPr>
        <w:t>о</w:t>
      </w:r>
      <w:r w:rsidRPr="00A41B4E">
        <w:rPr>
          <w:rFonts w:ascii="Times New Roman" w:hAnsi="Times New Roman" w:cs="Times New Roman"/>
          <w:spacing w:val="-3"/>
        </w:rPr>
        <w:t>т</w:t>
      </w:r>
      <w:r w:rsidRPr="00A41B4E">
        <w:rPr>
          <w:rFonts w:ascii="Times New Roman" w:hAnsi="Times New Roman" w:cs="Times New Roman"/>
          <w:spacing w:val="1"/>
        </w:rPr>
        <w:t>р</w:t>
      </w:r>
      <w:r w:rsidRPr="00A41B4E">
        <w:rPr>
          <w:rFonts w:ascii="Times New Roman" w:hAnsi="Times New Roman" w:cs="Times New Roman"/>
        </w:rPr>
        <w:t>е</w:t>
      </w:r>
      <w:r w:rsidRPr="00A41B4E">
        <w:rPr>
          <w:rFonts w:ascii="Times New Roman" w:hAnsi="Times New Roman" w:cs="Times New Roman"/>
          <w:spacing w:val="-2"/>
        </w:rPr>
        <w:t>нн</w:t>
      </w:r>
      <w:r w:rsidRPr="00A41B4E">
        <w:rPr>
          <w:rFonts w:ascii="Times New Roman" w:hAnsi="Times New Roman" w:cs="Times New Roman"/>
        </w:rPr>
        <w:t>ые</w:t>
      </w:r>
      <w:r w:rsidR="00001146">
        <w:rPr>
          <w:rFonts w:ascii="Times New Roman" w:hAnsi="Times New Roman" w:cs="Times New Roman"/>
        </w:rPr>
        <w:t xml:space="preserve"> </w:t>
      </w:r>
      <w:r>
        <w:rPr>
          <w:rFonts w:ascii="Times New Roman" w:hAnsi="Times New Roman" w:cs="Times New Roman"/>
        </w:rPr>
        <w:t>на</w:t>
      </w:r>
      <w:r w:rsidRPr="00A41B4E">
        <w:rPr>
          <w:rFonts w:ascii="Times New Roman" w:hAnsi="Times New Roman" w:cs="Times New Roman"/>
        </w:rPr>
        <w:t>ст</w:t>
      </w:r>
      <w:r w:rsidRPr="00A41B4E">
        <w:rPr>
          <w:rFonts w:ascii="Times New Roman" w:hAnsi="Times New Roman" w:cs="Times New Roman"/>
          <w:spacing w:val="1"/>
        </w:rPr>
        <w:t>о</w:t>
      </w:r>
      <w:r w:rsidRPr="00A41B4E">
        <w:rPr>
          <w:rFonts w:ascii="Times New Roman" w:hAnsi="Times New Roman" w:cs="Times New Roman"/>
        </w:rPr>
        <w:t>я</w:t>
      </w:r>
      <w:r w:rsidRPr="00A41B4E">
        <w:rPr>
          <w:rFonts w:ascii="Times New Roman" w:hAnsi="Times New Roman" w:cs="Times New Roman"/>
          <w:spacing w:val="-3"/>
        </w:rPr>
        <w:t>щ</w:t>
      </w:r>
      <w:r w:rsidRPr="00A41B4E">
        <w:rPr>
          <w:rFonts w:ascii="Times New Roman" w:hAnsi="Times New Roman" w:cs="Times New Roman"/>
        </w:rPr>
        <w:t>ей</w:t>
      </w:r>
      <w:r w:rsidR="00001146">
        <w:rPr>
          <w:rFonts w:ascii="Times New Roman" w:hAnsi="Times New Roman" w:cs="Times New Roman"/>
        </w:rPr>
        <w:t xml:space="preserve"> </w:t>
      </w:r>
      <w:r w:rsidRPr="00A41B4E">
        <w:rPr>
          <w:rFonts w:ascii="Times New Roman" w:hAnsi="Times New Roman" w:cs="Times New Roman"/>
        </w:rPr>
        <w:t>с</w:t>
      </w:r>
      <w:r w:rsidRPr="00A41B4E">
        <w:rPr>
          <w:rFonts w:ascii="Times New Roman" w:hAnsi="Times New Roman" w:cs="Times New Roman"/>
          <w:spacing w:val="-2"/>
        </w:rPr>
        <w:t>х</w:t>
      </w:r>
      <w:r w:rsidRPr="00A41B4E">
        <w:rPr>
          <w:rFonts w:ascii="Times New Roman" w:hAnsi="Times New Roman" w:cs="Times New Roman"/>
        </w:rPr>
        <w:t>е</w:t>
      </w:r>
      <w:r w:rsidRPr="00A41B4E">
        <w:rPr>
          <w:rFonts w:ascii="Times New Roman" w:hAnsi="Times New Roman" w:cs="Times New Roman"/>
          <w:spacing w:val="-3"/>
        </w:rPr>
        <w:t>м</w:t>
      </w:r>
      <w:r w:rsidRPr="00A41B4E">
        <w:rPr>
          <w:rFonts w:ascii="Times New Roman" w:hAnsi="Times New Roman" w:cs="Times New Roman"/>
          <w:spacing w:val="1"/>
        </w:rPr>
        <w:t>ой</w:t>
      </w:r>
      <w:r w:rsidRPr="00A41B4E">
        <w:rPr>
          <w:rFonts w:ascii="Times New Roman" w:hAnsi="Times New Roman" w:cs="Times New Roman"/>
        </w:rPr>
        <w:t>,</w:t>
      </w:r>
      <w:r w:rsidR="00001146">
        <w:rPr>
          <w:rFonts w:ascii="Times New Roman" w:hAnsi="Times New Roman" w:cs="Times New Roman"/>
        </w:rPr>
        <w:t xml:space="preserve"> </w:t>
      </w:r>
      <w:r w:rsidRPr="00A41B4E">
        <w:rPr>
          <w:rFonts w:ascii="Times New Roman" w:hAnsi="Times New Roman" w:cs="Times New Roman"/>
          <w:spacing w:val="-3"/>
        </w:rPr>
        <w:t>вк</w:t>
      </w:r>
      <w:r w:rsidRPr="00A41B4E">
        <w:rPr>
          <w:rFonts w:ascii="Times New Roman" w:hAnsi="Times New Roman" w:cs="Times New Roman"/>
          <w:spacing w:val="-1"/>
        </w:rPr>
        <w:t>лю</w:t>
      </w:r>
      <w:r w:rsidRPr="00A41B4E">
        <w:rPr>
          <w:rFonts w:ascii="Times New Roman" w:hAnsi="Times New Roman" w:cs="Times New Roman"/>
        </w:rPr>
        <w:t>ча</w:t>
      </w:r>
      <w:r w:rsidRPr="00A41B4E">
        <w:rPr>
          <w:rFonts w:ascii="Times New Roman" w:hAnsi="Times New Roman" w:cs="Times New Roman"/>
          <w:spacing w:val="-1"/>
        </w:rPr>
        <w:t>ю</w:t>
      </w:r>
      <w:r w:rsidRPr="00A41B4E">
        <w:rPr>
          <w:rFonts w:ascii="Times New Roman" w:hAnsi="Times New Roman" w:cs="Times New Roman"/>
        </w:rPr>
        <w:t>тся</w:t>
      </w:r>
      <w:r w:rsidR="00001146">
        <w:rPr>
          <w:rFonts w:ascii="Times New Roman" w:hAnsi="Times New Roman" w:cs="Times New Roman"/>
        </w:rPr>
        <w:t xml:space="preserve"> </w:t>
      </w:r>
      <w:r w:rsidRPr="00A41B4E">
        <w:rPr>
          <w:rFonts w:ascii="Times New Roman" w:hAnsi="Times New Roman" w:cs="Times New Roman"/>
        </w:rPr>
        <w:t>в</w:t>
      </w:r>
      <w:r w:rsidR="00001146">
        <w:rPr>
          <w:rFonts w:ascii="Times New Roman" w:hAnsi="Times New Roman" w:cs="Times New Roman"/>
        </w:rPr>
        <w:t xml:space="preserve"> </w:t>
      </w:r>
      <w:r w:rsidRPr="00A41B4E">
        <w:rPr>
          <w:rFonts w:ascii="Times New Roman" w:hAnsi="Times New Roman" w:cs="Times New Roman"/>
        </w:rPr>
        <w:t>ин</w:t>
      </w:r>
      <w:r w:rsidRPr="00A41B4E">
        <w:rPr>
          <w:rFonts w:ascii="Times New Roman" w:hAnsi="Times New Roman" w:cs="Times New Roman"/>
          <w:spacing w:val="-3"/>
        </w:rPr>
        <w:t>в</w:t>
      </w:r>
      <w:r w:rsidRPr="00A41B4E">
        <w:rPr>
          <w:rFonts w:ascii="Times New Roman" w:hAnsi="Times New Roman" w:cs="Times New Roman"/>
        </w:rPr>
        <w:t>ес</w:t>
      </w:r>
      <w:r w:rsidRPr="00A41B4E">
        <w:rPr>
          <w:rFonts w:ascii="Times New Roman" w:hAnsi="Times New Roman" w:cs="Times New Roman"/>
          <w:spacing w:val="-3"/>
        </w:rPr>
        <w:t>т</w:t>
      </w:r>
      <w:r w:rsidRPr="00A41B4E">
        <w:rPr>
          <w:rFonts w:ascii="Times New Roman" w:hAnsi="Times New Roman" w:cs="Times New Roman"/>
        </w:rPr>
        <w:t>и</w:t>
      </w:r>
      <w:r w:rsidRPr="00A41B4E">
        <w:rPr>
          <w:rFonts w:ascii="Times New Roman" w:hAnsi="Times New Roman" w:cs="Times New Roman"/>
          <w:spacing w:val="-2"/>
        </w:rPr>
        <w:t>ц</w:t>
      </w:r>
      <w:r w:rsidRPr="00A41B4E">
        <w:rPr>
          <w:rFonts w:ascii="Times New Roman" w:hAnsi="Times New Roman" w:cs="Times New Roman"/>
        </w:rPr>
        <w:t>и</w:t>
      </w:r>
      <w:r w:rsidRPr="00A41B4E">
        <w:rPr>
          <w:rFonts w:ascii="Times New Roman" w:hAnsi="Times New Roman" w:cs="Times New Roman"/>
          <w:spacing w:val="-2"/>
        </w:rPr>
        <w:t>о</w:t>
      </w:r>
      <w:r w:rsidRPr="00A41B4E">
        <w:rPr>
          <w:rFonts w:ascii="Times New Roman" w:hAnsi="Times New Roman" w:cs="Times New Roman"/>
        </w:rPr>
        <w:t>нн</w:t>
      </w:r>
      <w:r w:rsidRPr="00A41B4E">
        <w:rPr>
          <w:rFonts w:ascii="Times New Roman" w:hAnsi="Times New Roman" w:cs="Times New Roman"/>
          <w:spacing w:val="-4"/>
        </w:rPr>
        <w:t>у</w:t>
      </w:r>
      <w:r w:rsidRPr="00A41B4E">
        <w:rPr>
          <w:rFonts w:ascii="Times New Roman" w:hAnsi="Times New Roman" w:cs="Times New Roman"/>
        </w:rPr>
        <w:t>ю</w:t>
      </w:r>
      <w:r w:rsidR="00001146">
        <w:rPr>
          <w:rFonts w:ascii="Times New Roman" w:hAnsi="Times New Roman" w:cs="Times New Roman"/>
        </w:rPr>
        <w:t xml:space="preserve"> </w:t>
      </w:r>
      <w:r w:rsidRPr="00A41B4E">
        <w:rPr>
          <w:rFonts w:ascii="Times New Roman" w:hAnsi="Times New Roman" w:cs="Times New Roman"/>
          <w:spacing w:val="-2"/>
        </w:rPr>
        <w:t>п</w:t>
      </w:r>
      <w:r w:rsidRPr="00A41B4E">
        <w:rPr>
          <w:rFonts w:ascii="Times New Roman" w:hAnsi="Times New Roman" w:cs="Times New Roman"/>
          <w:spacing w:val="1"/>
        </w:rPr>
        <w:t>ро</w:t>
      </w:r>
      <w:r w:rsidRPr="00A41B4E">
        <w:rPr>
          <w:rFonts w:ascii="Times New Roman" w:hAnsi="Times New Roman" w:cs="Times New Roman"/>
          <w:spacing w:val="-3"/>
        </w:rPr>
        <w:t>г</w:t>
      </w:r>
      <w:r w:rsidRPr="00A41B4E">
        <w:rPr>
          <w:rFonts w:ascii="Times New Roman" w:hAnsi="Times New Roman" w:cs="Times New Roman"/>
          <w:spacing w:val="1"/>
        </w:rPr>
        <w:t>р</w:t>
      </w:r>
      <w:r w:rsidRPr="00A41B4E">
        <w:rPr>
          <w:rFonts w:ascii="Times New Roman" w:hAnsi="Times New Roman" w:cs="Times New Roman"/>
        </w:rPr>
        <w:t>а</w:t>
      </w:r>
      <w:r w:rsidRPr="00A41B4E">
        <w:rPr>
          <w:rFonts w:ascii="Times New Roman" w:hAnsi="Times New Roman" w:cs="Times New Roman"/>
          <w:spacing w:val="-3"/>
        </w:rPr>
        <w:t>м</w:t>
      </w:r>
      <w:r w:rsidRPr="00A41B4E">
        <w:rPr>
          <w:rFonts w:ascii="Times New Roman" w:hAnsi="Times New Roman" w:cs="Times New Roman"/>
        </w:rPr>
        <w:t>му</w:t>
      </w:r>
      <w:r w:rsidR="00001146">
        <w:rPr>
          <w:rFonts w:ascii="Times New Roman" w:hAnsi="Times New Roman" w:cs="Times New Roman"/>
        </w:rPr>
        <w:t xml:space="preserve"> </w:t>
      </w:r>
      <w:r w:rsidRPr="00A41B4E">
        <w:rPr>
          <w:rFonts w:ascii="Times New Roman" w:hAnsi="Times New Roman" w:cs="Times New Roman"/>
        </w:rPr>
        <w:t>теп</w:t>
      </w:r>
      <w:r w:rsidRPr="00A41B4E">
        <w:rPr>
          <w:rFonts w:ascii="Times New Roman" w:hAnsi="Times New Roman" w:cs="Times New Roman"/>
          <w:spacing w:val="-1"/>
        </w:rPr>
        <w:t>л</w:t>
      </w:r>
      <w:r w:rsidRPr="00A41B4E">
        <w:rPr>
          <w:rFonts w:ascii="Times New Roman" w:hAnsi="Times New Roman" w:cs="Times New Roman"/>
          <w:spacing w:val="1"/>
        </w:rPr>
        <w:t>о</w:t>
      </w:r>
      <w:r w:rsidRPr="00A41B4E">
        <w:rPr>
          <w:rFonts w:ascii="Times New Roman" w:hAnsi="Times New Roman" w:cs="Times New Roman"/>
        </w:rPr>
        <w:t>сн</w:t>
      </w:r>
      <w:r w:rsidRPr="00A41B4E">
        <w:rPr>
          <w:rFonts w:ascii="Times New Roman" w:hAnsi="Times New Roman" w:cs="Times New Roman"/>
          <w:spacing w:val="-3"/>
        </w:rPr>
        <w:t>а</w:t>
      </w:r>
      <w:r w:rsidRPr="00A41B4E">
        <w:rPr>
          <w:rFonts w:ascii="Times New Roman" w:hAnsi="Times New Roman" w:cs="Times New Roman"/>
          <w:spacing w:val="-2"/>
        </w:rPr>
        <w:t>б</w:t>
      </w:r>
      <w:r w:rsidRPr="00A41B4E">
        <w:rPr>
          <w:rFonts w:ascii="Times New Roman" w:hAnsi="Times New Roman" w:cs="Times New Roman"/>
        </w:rPr>
        <w:t>жа</w:t>
      </w:r>
      <w:r w:rsidRPr="00A41B4E">
        <w:rPr>
          <w:rFonts w:ascii="Times New Roman" w:hAnsi="Times New Roman" w:cs="Times New Roman"/>
          <w:spacing w:val="-1"/>
        </w:rPr>
        <w:t>ю</w:t>
      </w:r>
      <w:r w:rsidRPr="00A41B4E">
        <w:rPr>
          <w:rFonts w:ascii="Times New Roman" w:hAnsi="Times New Roman" w:cs="Times New Roman"/>
          <w:spacing w:val="-3"/>
        </w:rPr>
        <w:t>щ</w:t>
      </w:r>
      <w:r w:rsidRPr="00A41B4E">
        <w:rPr>
          <w:rFonts w:ascii="Times New Roman" w:hAnsi="Times New Roman" w:cs="Times New Roman"/>
        </w:rPr>
        <w:t xml:space="preserve">ей </w:t>
      </w:r>
      <w:r w:rsidRPr="00A41B4E">
        <w:rPr>
          <w:rFonts w:ascii="Times New Roman" w:hAnsi="Times New Roman" w:cs="Times New Roman"/>
          <w:spacing w:val="1"/>
        </w:rPr>
        <w:t>ор</w:t>
      </w:r>
      <w:r w:rsidRPr="00A41B4E">
        <w:rPr>
          <w:rFonts w:ascii="Times New Roman" w:hAnsi="Times New Roman" w:cs="Times New Roman"/>
          <w:spacing w:val="-3"/>
        </w:rPr>
        <w:t>г</w:t>
      </w:r>
      <w:r w:rsidRPr="00A41B4E">
        <w:rPr>
          <w:rFonts w:ascii="Times New Roman" w:hAnsi="Times New Roman" w:cs="Times New Roman"/>
        </w:rPr>
        <w:t>а</w:t>
      </w:r>
      <w:r w:rsidRPr="00A41B4E">
        <w:rPr>
          <w:rFonts w:ascii="Times New Roman" w:hAnsi="Times New Roman" w:cs="Times New Roman"/>
          <w:spacing w:val="-2"/>
        </w:rPr>
        <w:t>н</w:t>
      </w:r>
      <w:r w:rsidRPr="00A41B4E">
        <w:rPr>
          <w:rFonts w:ascii="Times New Roman" w:hAnsi="Times New Roman" w:cs="Times New Roman"/>
        </w:rPr>
        <w:t>и</w:t>
      </w:r>
      <w:r w:rsidRPr="00A41B4E">
        <w:rPr>
          <w:rFonts w:ascii="Times New Roman" w:hAnsi="Times New Roman" w:cs="Times New Roman"/>
          <w:spacing w:val="-1"/>
        </w:rPr>
        <w:t>з</w:t>
      </w:r>
      <w:r w:rsidRPr="00A41B4E">
        <w:rPr>
          <w:rFonts w:ascii="Times New Roman" w:hAnsi="Times New Roman" w:cs="Times New Roman"/>
        </w:rPr>
        <w:t>а</w:t>
      </w:r>
      <w:r w:rsidRPr="00A41B4E">
        <w:rPr>
          <w:rFonts w:ascii="Times New Roman" w:hAnsi="Times New Roman" w:cs="Times New Roman"/>
          <w:spacing w:val="-2"/>
        </w:rPr>
        <w:t>ци</w:t>
      </w:r>
      <w:r w:rsidRPr="00A41B4E">
        <w:rPr>
          <w:rFonts w:ascii="Times New Roman" w:hAnsi="Times New Roman" w:cs="Times New Roman"/>
        </w:rPr>
        <w:t>и,</w:t>
      </w:r>
      <w:r w:rsidR="00001146">
        <w:rPr>
          <w:rFonts w:ascii="Times New Roman" w:hAnsi="Times New Roman" w:cs="Times New Roman"/>
        </w:rPr>
        <w:t xml:space="preserve"> </w:t>
      </w:r>
      <w:r w:rsidRPr="00A41B4E">
        <w:rPr>
          <w:rFonts w:ascii="Times New Roman" w:hAnsi="Times New Roman" w:cs="Times New Roman"/>
        </w:rPr>
        <w:t>как</w:t>
      </w:r>
      <w:r w:rsidR="00001146">
        <w:rPr>
          <w:rFonts w:ascii="Times New Roman" w:hAnsi="Times New Roman" w:cs="Times New Roman"/>
        </w:rPr>
        <w:t xml:space="preserve"> </w:t>
      </w:r>
      <w:r w:rsidRPr="00A41B4E">
        <w:rPr>
          <w:rFonts w:ascii="Times New Roman" w:hAnsi="Times New Roman" w:cs="Times New Roman"/>
        </w:rPr>
        <w:t>с</w:t>
      </w:r>
      <w:r w:rsidRPr="00A41B4E">
        <w:rPr>
          <w:rFonts w:ascii="Times New Roman" w:hAnsi="Times New Roman" w:cs="Times New Roman"/>
          <w:spacing w:val="-1"/>
        </w:rPr>
        <w:t>л</w:t>
      </w:r>
      <w:r w:rsidRPr="00A41B4E">
        <w:rPr>
          <w:rFonts w:ascii="Times New Roman" w:hAnsi="Times New Roman" w:cs="Times New Roman"/>
        </w:rPr>
        <w:t>е</w:t>
      </w:r>
      <w:r w:rsidRPr="00A41B4E">
        <w:rPr>
          <w:rFonts w:ascii="Times New Roman" w:hAnsi="Times New Roman" w:cs="Times New Roman"/>
          <w:spacing w:val="1"/>
        </w:rPr>
        <w:t>д</w:t>
      </w:r>
      <w:r w:rsidRPr="00A41B4E">
        <w:rPr>
          <w:rFonts w:ascii="Times New Roman" w:hAnsi="Times New Roman" w:cs="Times New Roman"/>
        </w:rPr>
        <w:t>ст</w:t>
      </w:r>
      <w:r w:rsidRPr="00A41B4E">
        <w:rPr>
          <w:rFonts w:ascii="Times New Roman" w:hAnsi="Times New Roman" w:cs="Times New Roman"/>
          <w:spacing w:val="-3"/>
        </w:rPr>
        <w:t>в</w:t>
      </w:r>
      <w:r w:rsidRPr="00A41B4E">
        <w:rPr>
          <w:rFonts w:ascii="Times New Roman" w:hAnsi="Times New Roman" w:cs="Times New Roman"/>
        </w:rPr>
        <w:t>ие,</w:t>
      </w:r>
      <w:r w:rsidR="00001146">
        <w:rPr>
          <w:rFonts w:ascii="Times New Roman" w:hAnsi="Times New Roman" w:cs="Times New Roman"/>
        </w:rPr>
        <w:t xml:space="preserve"> </w:t>
      </w:r>
      <w:r w:rsidRPr="00A41B4E">
        <w:rPr>
          <w:rFonts w:ascii="Times New Roman" w:hAnsi="Times New Roman" w:cs="Times New Roman"/>
          <w:spacing w:val="-3"/>
        </w:rPr>
        <w:t>м</w:t>
      </w:r>
      <w:r w:rsidRPr="00A41B4E">
        <w:rPr>
          <w:rFonts w:ascii="Times New Roman" w:hAnsi="Times New Roman" w:cs="Times New Roman"/>
          <w:spacing w:val="1"/>
        </w:rPr>
        <w:t>о</w:t>
      </w:r>
      <w:r w:rsidRPr="00A41B4E">
        <w:rPr>
          <w:rFonts w:ascii="Times New Roman" w:hAnsi="Times New Roman" w:cs="Times New Roman"/>
          <w:spacing w:val="-1"/>
        </w:rPr>
        <w:t>г</w:t>
      </w:r>
      <w:r w:rsidRPr="00A41B4E">
        <w:rPr>
          <w:rFonts w:ascii="Times New Roman" w:hAnsi="Times New Roman" w:cs="Times New Roman"/>
          <w:spacing w:val="-4"/>
        </w:rPr>
        <w:t>у</w:t>
      </w:r>
      <w:r w:rsidRPr="00A41B4E">
        <w:rPr>
          <w:rFonts w:ascii="Times New Roman" w:hAnsi="Times New Roman" w:cs="Times New Roman"/>
        </w:rPr>
        <w:t>т</w:t>
      </w:r>
      <w:r w:rsidR="00001146">
        <w:rPr>
          <w:rFonts w:ascii="Times New Roman" w:hAnsi="Times New Roman" w:cs="Times New Roman"/>
        </w:rPr>
        <w:t xml:space="preserve"> </w:t>
      </w:r>
      <w:r w:rsidRPr="00A41B4E">
        <w:rPr>
          <w:rFonts w:ascii="Times New Roman" w:hAnsi="Times New Roman" w:cs="Times New Roman"/>
          <w:spacing w:val="1"/>
        </w:rPr>
        <w:t>бы</w:t>
      </w:r>
      <w:r w:rsidRPr="00A41B4E">
        <w:rPr>
          <w:rFonts w:ascii="Times New Roman" w:hAnsi="Times New Roman" w:cs="Times New Roman"/>
        </w:rPr>
        <w:t>ть</w:t>
      </w:r>
      <w:r w:rsidR="00001146">
        <w:rPr>
          <w:rFonts w:ascii="Times New Roman" w:hAnsi="Times New Roman" w:cs="Times New Roman"/>
        </w:rPr>
        <w:t xml:space="preserve"> </w:t>
      </w:r>
      <w:r w:rsidRPr="00A41B4E">
        <w:rPr>
          <w:rFonts w:ascii="Times New Roman" w:hAnsi="Times New Roman" w:cs="Times New Roman"/>
          <w:spacing w:val="-1"/>
        </w:rPr>
        <w:t>в</w:t>
      </w:r>
      <w:r w:rsidRPr="00A41B4E">
        <w:rPr>
          <w:rFonts w:ascii="Times New Roman" w:hAnsi="Times New Roman" w:cs="Times New Roman"/>
        </w:rPr>
        <w:t>к</w:t>
      </w:r>
      <w:r w:rsidRPr="00A41B4E">
        <w:rPr>
          <w:rFonts w:ascii="Times New Roman" w:hAnsi="Times New Roman" w:cs="Times New Roman"/>
          <w:spacing w:val="-1"/>
        </w:rPr>
        <w:t>лю</w:t>
      </w:r>
      <w:r w:rsidRPr="00A41B4E">
        <w:rPr>
          <w:rFonts w:ascii="Times New Roman" w:hAnsi="Times New Roman" w:cs="Times New Roman"/>
        </w:rPr>
        <w:t>че</w:t>
      </w:r>
      <w:r w:rsidRPr="00A41B4E">
        <w:rPr>
          <w:rFonts w:ascii="Times New Roman" w:hAnsi="Times New Roman" w:cs="Times New Roman"/>
          <w:spacing w:val="-2"/>
        </w:rPr>
        <w:t>н</w:t>
      </w:r>
      <w:r w:rsidRPr="00A41B4E">
        <w:rPr>
          <w:rFonts w:ascii="Times New Roman" w:hAnsi="Times New Roman" w:cs="Times New Roman"/>
        </w:rPr>
        <w:t>ы</w:t>
      </w:r>
      <w:r w:rsidR="00001146">
        <w:rPr>
          <w:rFonts w:ascii="Times New Roman" w:hAnsi="Times New Roman" w:cs="Times New Roman"/>
        </w:rPr>
        <w:t xml:space="preserve"> </w:t>
      </w:r>
      <w:r w:rsidRPr="00A41B4E">
        <w:rPr>
          <w:rFonts w:ascii="Times New Roman" w:hAnsi="Times New Roman" w:cs="Times New Roman"/>
        </w:rPr>
        <w:t>в</w:t>
      </w:r>
      <w:r w:rsidR="00001146">
        <w:rPr>
          <w:rFonts w:ascii="Times New Roman" w:hAnsi="Times New Roman" w:cs="Times New Roman"/>
        </w:rPr>
        <w:t xml:space="preserve"> </w:t>
      </w:r>
      <w:r w:rsidRPr="00A41B4E">
        <w:rPr>
          <w:rFonts w:ascii="Times New Roman" w:hAnsi="Times New Roman" w:cs="Times New Roman"/>
        </w:rPr>
        <w:t>с</w:t>
      </w:r>
      <w:r w:rsidRPr="00A41B4E">
        <w:rPr>
          <w:rFonts w:ascii="Times New Roman" w:hAnsi="Times New Roman" w:cs="Times New Roman"/>
          <w:spacing w:val="-2"/>
        </w:rPr>
        <w:t>о</w:t>
      </w:r>
      <w:r w:rsidRPr="00A41B4E">
        <w:rPr>
          <w:rFonts w:ascii="Times New Roman" w:hAnsi="Times New Roman" w:cs="Times New Roman"/>
          <w:spacing w:val="1"/>
        </w:rPr>
        <w:t>о</w:t>
      </w:r>
      <w:r w:rsidRPr="00A41B4E">
        <w:rPr>
          <w:rFonts w:ascii="Times New Roman" w:hAnsi="Times New Roman" w:cs="Times New Roman"/>
        </w:rPr>
        <w:t>т</w:t>
      </w:r>
      <w:r w:rsidRPr="00A41B4E">
        <w:rPr>
          <w:rFonts w:ascii="Times New Roman" w:hAnsi="Times New Roman" w:cs="Times New Roman"/>
          <w:spacing w:val="-1"/>
        </w:rPr>
        <w:t>в</w:t>
      </w:r>
      <w:r w:rsidRPr="00A41B4E">
        <w:rPr>
          <w:rFonts w:ascii="Times New Roman" w:hAnsi="Times New Roman" w:cs="Times New Roman"/>
        </w:rPr>
        <w:t>етст</w:t>
      </w:r>
      <w:r w:rsidRPr="00A41B4E">
        <w:rPr>
          <w:rFonts w:ascii="Times New Roman" w:hAnsi="Times New Roman" w:cs="Times New Roman"/>
          <w:spacing w:val="-1"/>
        </w:rPr>
        <w:t>в</w:t>
      </w:r>
      <w:r w:rsidRPr="00A41B4E">
        <w:rPr>
          <w:rFonts w:ascii="Times New Roman" w:hAnsi="Times New Roman" w:cs="Times New Roman"/>
          <w:spacing w:val="-4"/>
        </w:rPr>
        <w:t>у</w:t>
      </w:r>
      <w:r w:rsidRPr="00A41B4E">
        <w:rPr>
          <w:rFonts w:ascii="Times New Roman" w:hAnsi="Times New Roman" w:cs="Times New Roman"/>
          <w:spacing w:val="-1"/>
        </w:rPr>
        <w:t>ю</w:t>
      </w:r>
      <w:r w:rsidRPr="00A41B4E">
        <w:rPr>
          <w:rFonts w:ascii="Times New Roman" w:hAnsi="Times New Roman" w:cs="Times New Roman"/>
        </w:rPr>
        <w:t>щий</w:t>
      </w:r>
      <w:r w:rsidR="00001146">
        <w:rPr>
          <w:rFonts w:ascii="Times New Roman" w:hAnsi="Times New Roman" w:cs="Times New Roman"/>
        </w:rPr>
        <w:t xml:space="preserve"> </w:t>
      </w:r>
      <w:r w:rsidRPr="00A41B4E">
        <w:rPr>
          <w:rFonts w:ascii="Times New Roman" w:hAnsi="Times New Roman" w:cs="Times New Roman"/>
        </w:rPr>
        <w:t>т</w:t>
      </w:r>
      <w:r w:rsidRPr="00A41B4E">
        <w:rPr>
          <w:rFonts w:ascii="Times New Roman" w:hAnsi="Times New Roman" w:cs="Times New Roman"/>
          <w:spacing w:val="-3"/>
        </w:rPr>
        <w:t>а</w:t>
      </w:r>
      <w:r w:rsidRPr="00A41B4E">
        <w:rPr>
          <w:rFonts w:ascii="Times New Roman" w:hAnsi="Times New Roman" w:cs="Times New Roman"/>
          <w:spacing w:val="-2"/>
        </w:rPr>
        <w:t xml:space="preserve">риф </w:t>
      </w:r>
      <w:r w:rsidRPr="00A41B4E">
        <w:rPr>
          <w:rFonts w:ascii="Times New Roman" w:hAnsi="Times New Roman" w:cs="Times New Roman"/>
          <w:spacing w:val="1"/>
        </w:rPr>
        <w:t>ор</w:t>
      </w:r>
      <w:r w:rsidRPr="00A41B4E">
        <w:rPr>
          <w:rFonts w:ascii="Times New Roman" w:hAnsi="Times New Roman" w:cs="Times New Roman"/>
          <w:spacing w:val="-3"/>
        </w:rPr>
        <w:t>г</w:t>
      </w:r>
      <w:r w:rsidRPr="00A41B4E">
        <w:rPr>
          <w:rFonts w:ascii="Times New Roman" w:hAnsi="Times New Roman" w:cs="Times New Roman"/>
        </w:rPr>
        <w:t>а</w:t>
      </w:r>
      <w:r w:rsidRPr="00A41B4E">
        <w:rPr>
          <w:rFonts w:ascii="Times New Roman" w:hAnsi="Times New Roman" w:cs="Times New Roman"/>
          <w:spacing w:val="-2"/>
        </w:rPr>
        <w:t>н</w:t>
      </w:r>
      <w:r w:rsidRPr="00A41B4E">
        <w:rPr>
          <w:rFonts w:ascii="Times New Roman" w:hAnsi="Times New Roman" w:cs="Times New Roman"/>
        </w:rPr>
        <w:t>и</w:t>
      </w:r>
      <w:r w:rsidRPr="00A41B4E">
        <w:rPr>
          <w:rFonts w:ascii="Times New Roman" w:hAnsi="Times New Roman" w:cs="Times New Roman"/>
          <w:spacing w:val="-1"/>
        </w:rPr>
        <w:t>з</w:t>
      </w:r>
      <w:r w:rsidRPr="00A41B4E">
        <w:rPr>
          <w:rFonts w:ascii="Times New Roman" w:hAnsi="Times New Roman" w:cs="Times New Roman"/>
        </w:rPr>
        <w:t>а</w:t>
      </w:r>
      <w:r w:rsidRPr="00A41B4E">
        <w:rPr>
          <w:rFonts w:ascii="Times New Roman" w:hAnsi="Times New Roman" w:cs="Times New Roman"/>
          <w:spacing w:val="-2"/>
        </w:rPr>
        <w:t>ци</w:t>
      </w:r>
      <w:r w:rsidRPr="00A41B4E">
        <w:rPr>
          <w:rFonts w:ascii="Times New Roman" w:hAnsi="Times New Roman" w:cs="Times New Roman"/>
        </w:rPr>
        <w:t>и к</w:t>
      </w:r>
      <w:r w:rsidRPr="00A41B4E">
        <w:rPr>
          <w:rFonts w:ascii="Times New Roman" w:hAnsi="Times New Roman" w:cs="Times New Roman"/>
          <w:spacing w:val="-2"/>
        </w:rPr>
        <w:t>о</w:t>
      </w:r>
      <w:r w:rsidRPr="00A41B4E">
        <w:rPr>
          <w:rFonts w:ascii="Times New Roman" w:hAnsi="Times New Roman" w:cs="Times New Roman"/>
        </w:rPr>
        <w:t>мм</w:t>
      </w:r>
      <w:r w:rsidRPr="00A41B4E">
        <w:rPr>
          <w:rFonts w:ascii="Times New Roman" w:hAnsi="Times New Roman" w:cs="Times New Roman"/>
          <w:spacing w:val="-2"/>
        </w:rPr>
        <w:t>у</w:t>
      </w:r>
      <w:r w:rsidRPr="00A41B4E">
        <w:rPr>
          <w:rFonts w:ascii="Times New Roman" w:hAnsi="Times New Roman" w:cs="Times New Roman"/>
        </w:rPr>
        <w:t>на</w:t>
      </w:r>
      <w:r w:rsidRPr="00A41B4E">
        <w:rPr>
          <w:rFonts w:ascii="Times New Roman" w:hAnsi="Times New Roman" w:cs="Times New Roman"/>
          <w:spacing w:val="-1"/>
        </w:rPr>
        <w:t>ль</w:t>
      </w:r>
      <w:r w:rsidRPr="00A41B4E">
        <w:rPr>
          <w:rFonts w:ascii="Times New Roman" w:hAnsi="Times New Roman" w:cs="Times New Roman"/>
          <w:spacing w:val="-2"/>
        </w:rPr>
        <w:t>н</w:t>
      </w:r>
      <w:r w:rsidRPr="00A41B4E">
        <w:rPr>
          <w:rFonts w:ascii="Times New Roman" w:hAnsi="Times New Roman" w:cs="Times New Roman"/>
          <w:spacing w:val="1"/>
        </w:rPr>
        <w:t>о</w:t>
      </w:r>
      <w:r w:rsidRPr="00A41B4E">
        <w:rPr>
          <w:rFonts w:ascii="Times New Roman" w:hAnsi="Times New Roman" w:cs="Times New Roman"/>
        </w:rPr>
        <w:t>го</w:t>
      </w:r>
      <w:r w:rsidR="00001146">
        <w:rPr>
          <w:rFonts w:ascii="Times New Roman" w:hAnsi="Times New Roman" w:cs="Times New Roman"/>
        </w:rPr>
        <w:t xml:space="preserve"> </w:t>
      </w:r>
      <w:r w:rsidRPr="00A41B4E">
        <w:rPr>
          <w:rFonts w:ascii="Times New Roman" w:hAnsi="Times New Roman" w:cs="Times New Roman"/>
        </w:rPr>
        <w:t>к</w:t>
      </w:r>
      <w:r w:rsidRPr="00A41B4E">
        <w:rPr>
          <w:rFonts w:ascii="Times New Roman" w:hAnsi="Times New Roman" w:cs="Times New Roman"/>
          <w:spacing w:val="1"/>
        </w:rPr>
        <w:t>о</w:t>
      </w:r>
      <w:r w:rsidRPr="00A41B4E">
        <w:rPr>
          <w:rFonts w:ascii="Times New Roman" w:hAnsi="Times New Roman" w:cs="Times New Roman"/>
          <w:spacing w:val="-3"/>
        </w:rPr>
        <w:t>м</w:t>
      </w:r>
      <w:r w:rsidRPr="00A41B4E">
        <w:rPr>
          <w:rFonts w:ascii="Times New Roman" w:hAnsi="Times New Roman" w:cs="Times New Roman"/>
        </w:rPr>
        <w:t>п</w:t>
      </w:r>
      <w:r w:rsidRPr="00A41B4E">
        <w:rPr>
          <w:rFonts w:ascii="Times New Roman" w:hAnsi="Times New Roman" w:cs="Times New Roman"/>
          <w:spacing w:val="-1"/>
        </w:rPr>
        <w:t>л</w:t>
      </w:r>
      <w:r w:rsidRPr="00A41B4E">
        <w:rPr>
          <w:rFonts w:ascii="Times New Roman" w:hAnsi="Times New Roman" w:cs="Times New Roman"/>
        </w:rPr>
        <w:t>ек</w:t>
      </w:r>
      <w:r w:rsidRPr="00A41B4E">
        <w:rPr>
          <w:rFonts w:ascii="Times New Roman" w:hAnsi="Times New Roman" w:cs="Times New Roman"/>
          <w:spacing w:val="-3"/>
        </w:rPr>
        <w:t>с</w:t>
      </w:r>
      <w:r w:rsidRPr="00A41B4E">
        <w:rPr>
          <w:rFonts w:ascii="Times New Roman" w:hAnsi="Times New Roman" w:cs="Times New Roman"/>
          <w:spacing w:val="-2"/>
        </w:rPr>
        <w:t>а</w:t>
      </w:r>
      <w:r w:rsidRPr="00A41B4E">
        <w:rPr>
          <w:rFonts w:ascii="Times New Roman" w:hAnsi="Times New Roman" w:cs="Times New Roman"/>
        </w:rPr>
        <w:t>.</w:t>
      </w:r>
    </w:p>
    <w:p w:rsidR="00A41B4E" w:rsidRDefault="00A41B4E" w:rsidP="00462F61">
      <w:pPr>
        <w:pStyle w:val="aff8"/>
        <w:kinsoku w:val="0"/>
        <w:overflowPunct w:val="0"/>
        <w:spacing w:before="5" w:line="276" w:lineRule="auto"/>
        <w:ind w:left="142" w:right="104" w:firstLine="709"/>
        <w:rPr>
          <w:rFonts w:ascii="Times New Roman" w:hAnsi="Times New Roman" w:cs="Times New Roman"/>
        </w:rPr>
      </w:pPr>
    </w:p>
    <w:p w:rsidR="00A41B4E" w:rsidRPr="00A41B4E" w:rsidRDefault="00A41B4E" w:rsidP="00462F61">
      <w:pPr>
        <w:pStyle w:val="aff8"/>
        <w:kinsoku w:val="0"/>
        <w:overflowPunct w:val="0"/>
        <w:spacing w:before="5" w:line="276" w:lineRule="auto"/>
        <w:ind w:left="142" w:right="104" w:firstLine="567"/>
        <w:rPr>
          <w:rFonts w:ascii="Times New Roman" w:hAnsi="Times New Roman" w:cs="Times New Roman"/>
          <w:b/>
          <w:sz w:val="28"/>
          <w:szCs w:val="28"/>
        </w:rPr>
      </w:pPr>
      <w:r w:rsidRPr="00A41B4E">
        <w:rPr>
          <w:rFonts w:ascii="Times New Roman" w:hAnsi="Times New Roman" w:cs="Times New Roman"/>
          <w:b/>
          <w:sz w:val="28"/>
          <w:szCs w:val="28"/>
        </w:rPr>
        <w:t>Основные цели и задачи схемы теплоснабжения:</w:t>
      </w:r>
    </w:p>
    <w:p w:rsidR="00A41B4E" w:rsidRPr="00A41B4E" w:rsidRDefault="00001146" w:rsidP="00001146">
      <w:pPr>
        <w:widowControl w:val="0"/>
        <w:numPr>
          <w:ilvl w:val="2"/>
          <w:numId w:val="23"/>
        </w:numPr>
        <w:tabs>
          <w:tab w:val="left" w:pos="1044"/>
        </w:tabs>
        <w:kinsoku w:val="0"/>
        <w:overflowPunct w:val="0"/>
        <w:autoSpaceDE w:val="0"/>
        <w:autoSpaceDN w:val="0"/>
        <w:adjustRightInd w:val="0"/>
        <w:spacing w:line="276" w:lineRule="auto"/>
        <w:ind w:left="118" w:right="103" w:firstLine="720"/>
        <w:rPr>
          <w:rFonts w:eastAsiaTheme="minorEastAsia" w:cs="Times New Roman"/>
          <w:szCs w:val="24"/>
          <w:lang w:eastAsia="ru-RU"/>
        </w:rPr>
      </w:pPr>
      <w:r>
        <w:rPr>
          <w:rFonts w:eastAsiaTheme="minorEastAsia" w:cs="Times New Roman"/>
          <w:spacing w:val="-2"/>
          <w:szCs w:val="24"/>
          <w:lang w:eastAsia="ru-RU"/>
        </w:rPr>
        <w:t>о</w:t>
      </w:r>
      <w:r w:rsidR="00A41B4E" w:rsidRPr="00A41B4E">
        <w:rPr>
          <w:rFonts w:eastAsiaTheme="minorEastAsia" w:cs="Times New Roman"/>
          <w:szCs w:val="24"/>
          <w:lang w:eastAsia="ru-RU"/>
        </w:rPr>
        <w:t>п</w:t>
      </w:r>
      <w:r w:rsidR="00A41B4E" w:rsidRPr="00A41B4E">
        <w:rPr>
          <w:rFonts w:eastAsiaTheme="minorEastAsia" w:cs="Times New Roman"/>
          <w:spacing w:val="-2"/>
          <w:szCs w:val="24"/>
          <w:lang w:eastAsia="ru-RU"/>
        </w:rPr>
        <w:t>р</w:t>
      </w:r>
      <w:r w:rsidR="00A41B4E" w:rsidRPr="00A41B4E">
        <w:rPr>
          <w:rFonts w:eastAsiaTheme="minorEastAsia" w:cs="Times New Roman"/>
          <w:szCs w:val="24"/>
          <w:lang w:eastAsia="ru-RU"/>
        </w:rPr>
        <w:t>е</w:t>
      </w:r>
      <w:r w:rsidR="00A41B4E" w:rsidRPr="00A41B4E">
        <w:rPr>
          <w:rFonts w:eastAsiaTheme="minorEastAsia" w:cs="Times New Roman"/>
          <w:spacing w:val="1"/>
          <w:szCs w:val="24"/>
          <w:lang w:eastAsia="ru-RU"/>
        </w:rPr>
        <w:t>д</w:t>
      </w:r>
      <w:r w:rsidR="00A41B4E" w:rsidRPr="00A41B4E">
        <w:rPr>
          <w:rFonts w:eastAsiaTheme="minorEastAsia" w:cs="Times New Roman"/>
          <w:szCs w:val="24"/>
          <w:lang w:eastAsia="ru-RU"/>
        </w:rPr>
        <w:t>е</w:t>
      </w:r>
      <w:r w:rsidR="00A41B4E" w:rsidRPr="00A41B4E">
        <w:rPr>
          <w:rFonts w:eastAsiaTheme="minorEastAsia" w:cs="Times New Roman"/>
          <w:spacing w:val="-4"/>
          <w:szCs w:val="24"/>
          <w:lang w:eastAsia="ru-RU"/>
        </w:rPr>
        <w:t>л</w:t>
      </w:r>
      <w:r w:rsidR="00A41B4E" w:rsidRPr="00A41B4E">
        <w:rPr>
          <w:rFonts w:eastAsiaTheme="minorEastAsia" w:cs="Times New Roman"/>
          <w:szCs w:val="24"/>
          <w:lang w:eastAsia="ru-RU"/>
        </w:rPr>
        <w:t>ить</w:t>
      </w:r>
      <w:r>
        <w:rPr>
          <w:rFonts w:eastAsiaTheme="minorEastAsia" w:cs="Times New Roman"/>
          <w:szCs w:val="24"/>
          <w:lang w:eastAsia="ru-RU"/>
        </w:rPr>
        <w:t xml:space="preserve"> </w:t>
      </w:r>
      <w:r w:rsidR="00A41B4E" w:rsidRPr="00A41B4E">
        <w:rPr>
          <w:rFonts w:eastAsiaTheme="minorEastAsia" w:cs="Times New Roman"/>
          <w:spacing w:val="-3"/>
          <w:szCs w:val="24"/>
          <w:lang w:eastAsia="ru-RU"/>
        </w:rPr>
        <w:t>в</w:t>
      </w:r>
      <w:r w:rsidR="00A41B4E" w:rsidRPr="00A41B4E">
        <w:rPr>
          <w:rFonts w:eastAsiaTheme="minorEastAsia" w:cs="Times New Roman"/>
          <w:spacing w:val="1"/>
          <w:szCs w:val="24"/>
          <w:lang w:eastAsia="ru-RU"/>
        </w:rPr>
        <w:t>о</w:t>
      </w:r>
      <w:r w:rsidR="00A41B4E" w:rsidRPr="00A41B4E">
        <w:rPr>
          <w:rFonts w:eastAsiaTheme="minorEastAsia" w:cs="Times New Roman"/>
          <w:spacing w:val="-1"/>
          <w:szCs w:val="24"/>
          <w:lang w:eastAsia="ru-RU"/>
        </w:rPr>
        <w:t>з</w:t>
      </w:r>
      <w:r w:rsidR="00A41B4E" w:rsidRPr="00A41B4E">
        <w:rPr>
          <w:rFonts w:eastAsiaTheme="minorEastAsia" w:cs="Times New Roman"/>
          <w:szCs w:val="24"/>
          <w:lang w:eastAsia="ru-RU"/>
        </w:rPr>
        <w:t>м</w:t>
      </w:r>
      <w:r w:rsidR="00A41B4E" w:rsidRPr="00A41B4E">
        <w:rPr>
          <w:rFonts w:eastAsiaTheme="minorEastAsia" w:cs="Times New Roman"/>
          <w:spacing w:val="-2"/>
          <w:szCs w:val="24"/>
          <w:lang w:eastAsia="ru-RU"/>
        </w:rPr>
        <w:t>о</w:t>
      </w:r>
      <w:r w:rsidR="00A41B4E" w:rsidRPr="00A41B4E">
        <w:rPr>
          <w:rFonts w:eastAsiaTheme="minorEastAsia" w:cs="Times New Roman"/>
          <w:szCs w:val="24"/>
          <w:lang w:eastAsia="ru-RU"/>
        </w:rPr>
        <w:t>ж</w:t>
      </w:r>
      <w:r w:rsidR="00A41B4E" w:rsidRPr="00A41B4E">
        <w:rPr>
          <w:rFonts w:eastAsiaTheme="minorEastAsia" w:cs="Times New Roman"/>
          <w:spacing w:val="-2"/>
          <w:szCs w:val="24"/>
          <w:lang w:eastAsia="ru-RU"/>
        </w:rPr>
        <w:t>н</w:t>
      </w:r>
      <w:r w:rsidR="00A41B4E" w:rsidRPr="00A41B4E">
        <w:rPr>
          <w:rFonts w:eastAsiaTheme="minorEastAsia" w:cs="Times New Roman"/>
          <w:spacing w:val="1"/>
          <w:szCs w:val="24"/>
          <w:lang w:eastAsia="ru-RU"/>
        </w:rPr>
        <w:t>о</w:t>
      </w:r>
      <w:r w:rsidR="00A41B4E" w:rsidRPr="00A41B4E">
        <w:rPr>
          <w:rFonts w:eastAsiaTheme="minorEastAsia" w:cs="Times New Roman"/>
          <w:szCs w:val="24"/>
          <w:lang w:eastAsia="ru-RU"/>
        </w:rPr>
        <w:t>сть</w:t>
      </w:r>
      <w:r>
        <w:rPr>
          <w:rFonts w:eastAsiaTheme="minorEastAsia" w:cs="Times New Roman"/>
          <w:szCs w:val="24"/>
          <w:lang w:eastAsia="ru-RU"/>
        </w:rPr>
        <w:t xml:space="preserve"> </w:t>
      </w:r>
      <w:r w:rsidR="00A41B4E" w:rsidRPr="00A41B4E">
        <w:rPr>
          <w:rFonts w:eastAsiaTheme="minorEastAsia" w:cs="Times New Roman"/>
          <w:szCs w:val="24"/>
          <w:lang w:eastAsia="ru-RU"/>
        </w:rPr>
        <w:t>п</w:t>
      </w:r>
      <w:r w:rsidR="00A41B4E" w:rsidRPr="00A41B4E">
        <w:rPr>
          <w:rFonts w:eastAsiaTheme="minorEastAsia" w:cs="Times New Roman"/>
          <w:spacing w:val="-2"/>
          <w:szCs w:val="24"/>
          <w:lang w:eastAsia="ru-RU"/>
        </w:rPr>
        <w:t>о</w:t>
      </w:r>
      <w:r w:rsidR="00A41B4E" w:rsidRPr="00A41B4E">
        <w:rPr>
          <w:rFonts w:eastAsiaTheme="minorEastAsia" w:cs="Times New Roman"/>
          <w:spacing w:val="1"/>
          <w:szCs w:val="24"/>
          <w:lang w:eastAsia="ru-RU"/>
        </w:rPr>
        <w:t>д</w:t>
      </w:r>
      <w:r w:rsidR="00A41B4E" w:rsidRPr="00A41B4E">
        <w:rPr>
          <w:rFonts w:eastAsiaTheme="minorEastAsia" w:cs="Times New Roman"/>
          <w:szCs w:val="24"/>
          <w:lang w:eastAsia="ru-RU"/>
        </w:rPr>
        <w:t>к</w:t>
      </w:r>
      <w:r w:rsidR="00A41B4E" w:rsidRPr="00A41B4E">
        <w:rPr>
          <w:rFonts w:eastAsiaTheme="minorEastAsia" w:cs="Times New Roman"/>
          <w:spacing w:val="-1"/>
          <w:szCs w:val="24"/>
          <w:lang w:eastAsia="ru-RU"/>
        </w:rPr>
        <w:t>лю</w:t>
      </w:r>
      <w:r w:rsidR="00A41B4E" w:rsidRPr="00A41B4E">
        <w:rPr>
          <w:rFonts w:eastAsiaTheme="minorEastAsia" w:cs="Times New Roman"/>
          <w:szCs w:val="24"/>
          <w:lang w:eastAsia="ru-RU"/>
        </w:rPr>
        <w:t>ч</w:t>
      </w:r>
      <w:r w:rsidR="00A41B4E" w:rsidRPr="00A41B4E">
        <w:rPr>
          <w:rFonts w:eastAsiaTheme="minorEastAsia" w:cs="Times New Roman"/>
          <w:spacing w:val="-3"/>
          <w:szCs w:val="24"/>
          <w:lang w:eastAsia="ru-RU"/>
        </w:rPr>
        <w:t>е</w:t>
      </w:r>
      <w:r w:rsidR="00A41B4E" w:rsidRPr="00A41B4E">
        <w:rPr>
          <w:rFonts w:eastAsiaTheme="minorEastAsia" w:cs="Times New Roman"/>
          <w:szCs w:val="24"/>
          <w:lang w:eastAsia="ru-RU"/>
        </w:rPr>
        <w:t>н</w:t>
      </w:r>
      <w:r w:rsidR="00A41B4E" w:rsidRPr="00A41B4E">
        <w:rPr>
          <w:rFonts w:eastAsiaTheme="minorEastAsia" w:cs="Times New Roman"/>
          <w:spacing w:val="-2"/>
          <w:szCs w:val="24"/>
          <w:lang w:eastAsia="ru-RU"/>
        </w:rPr>
        <w:t>и</w:t>
      </w:r>
      <w:r w:rsidR="00A41B4E" w:rsidRPr="00A41B4E">
        <w:rPr>
          <w:rFonts w:eastAsiaTheme="minorEastAsia" w:cs="Times New Roman"/>
          <w:szCs w:val="24"/>
          <w:lang w:eastAsia="ru-RU"/>
        </w:rPr>
        <w:t>я</w:t>
      </w:r>
      <w:r>
        <w:rPr>
          <w:rFonts w:eastAsiaTheme="minorEastAsia" w:cs="Times New Roman"/>
          <w:szCs w:val="24"/>
          <w:lang w:eastAsia="ru-RU"/>
        </w:rPr>
        <w:t xml:space="preserve"> </w:t>
      </w:r>
      <w:r w:rsidR="00A41B4E" w:rsidRPr="00A41B4E">
        <w:rPr>
          <w:rFonts w:eastAsiaTheme="minorEastAsia" w:cs="Times New Roman"/>
          <w:szCs w:val="24"/>
          <w:lang w:eastAsia="ru-RU"/>
        </w:rPr>
        <w:t>к</w:t>
      </w:r>
      <w:r>
        <w:rPr>
          <w:rFonts w:eastAsiaTheme="minorEastAsia" w:cs="Times New Roman"/>
          <w:szCs w:val="24"/>
          <w:lang w:eastAsia="ru-RU"/>
        </w:rPr>
        <w:t xml:space="preserve"> </w:t>
      </w:r>
      <w:r w:rsidR="00A41B4E" w:rsidRPr="00A41B4E">
        <w:rPr>
          <w:rFonts w:eastAsiaTheme="minorEastAsia" w:cs="Times New Roman"/>
          <w:szCs w:val="24"/>
          <w:lang w:eastAsia="ru-RU"/>
        </w:rPr>
        <w:t>сетям</w:t>
      </w:r>
      <w:r>
        <w:rPr>
          <w:rFonts w:eastAsiaTheme="minorEastAsia" w:cs="Times New Roman"/>
          <w:szCs w:val="24"/>
          <w:lang w:eastAsia="ru-RU"/>
        </w:rPr>
        <w:t xml:space="preserve"> </w:t>
      </w:r>
      <w:r w:rsidR="00A41B4E" w:rsidRPr="00A41B4E">
        <w:rPr>
          <w:rFonts w:eastAsiaTheme="minorEastAsia" w:cs="Times New Roman"/>
          <w:szCs w:val="24"/>
          <w:lang w:eastAsia="ru-RU"/>
        </w:rPr>
        <w:t>теп</w:t>
      </w:r>
      <w:r w:rsidR="00A41B4E" w:rsidRPr="00A41B4E">
        <w:rPr>
          <w:rFonts w:eastAsiaTheme="minorEastAsia" w:cs="Times New Roman"/>
          <w:spacing w:val="-4"/>
          <w:szCs w:val="24"/>
          <w:lang w:eastAsia="ru-RU"/>
        </w:rPr>
        <w:t>л</w:t>
      </w:r>
      <w:r w:rsidR="00A41B4E" w:rsidRPr="00A41B4E">
        <w:rPr>
          <w:rFonts w:eastAsiaTheme="minorEastAsia" w:cs="Times New Roman"/>
          <w:spacing w:val="1"/>
          <w:szCs w:val="24"/>
          <w:lang w:eastAsia="ru-RU"/>
        </w:rPr>
        <w:t>о</w:t>
      </w:r>
      <w:r w:rsidR="00A41B4E" w:rsidRPr="00A41B4E">
        <w:rPr>
          <w:rFonts w:eastAsiaTheme="minorEastAsia" w:cs="Times New Roman"/>
          <w:spacing w:val="-3"/>
          <w:szCs w:val="24"/>
          <w:lang w:eastAsia="ru-RU"/>
        </w:rPr>
        <w:t>с</w:t>
      </w:r>
      <w:r w:rsidR="00A41B4E" w:rsidRPr="00A41B4E">
        <w:rPr>
          <w:rFonts w:eastAsiaTheme="minorEastAsia" w:cs="Times New Roman"/>
          <w:szCs w:val="24"/>
          <w:lang w:eastAsia="ru-RU"/>
        </w:rPr>
        <w:t>н</w:t>
      </w:r>
      <w:r w:rsidR="00A41B4E" w:rsidRPr="00A41B4E">
        <w:rPr>
          <w:rFonts w:eastAsiaTheme="minorEastAsia" w:cs="Times New Roman"/>
          <w:spacing w:val="-3"/>
          <w:szCs w:val="24"/>
          <w:lang w:eastAsia="ru-RU"/>
        </w:rPr>
        <w:t>а</w:t>
      </w:r>
      <w:r w:rsidR="00A41B4E" w:rsidRPr="00A41B4E">
        <w:rPr>
          <w:rFonts w:eastAsiaTheme="minorEastAsia" w:cs="Times New Roman"/>
          <w:spacing w:val="1"/>
          <w:szCs w:val="24"/>
          <w:lang w:eastAsia="ru-RU"/>
        </w:rPr>
        <w:t>б</w:t>
      </w:r>
      <w:r w:rsidR="00A41B4E" w:rsidRPr="00A41B4E">
        <w:rPr>
          <w:rFonts w:eastAsiaTheme="minorEastAsia" w:cs="Times New Roman"/>
          <w:szCs w:val="24"/>
          <w:lang w:eastAsia="ru-RU"/>
        </w:rPr>
        <w:t>ж</w:t>
      </w:r>
      <w:r w:rsidR="00A41B4E" w:rsidRPr="00A41B4E">
        <w:rPr>
          <w:rFonts w:eastAsiaTheme="minorEastAsia" w:cs="Times New Roman"/>
          <w:spacing w:val="-3"/>
          <w:szCs w:val="24"/>
          <w:lang w:eastAsia="ru-RU"/>
        </w:rPr>
        <w:t>е</w:t>
      </w:r>
      <w:r w:rsidR="00A41B4E" w:rsidRPr="00A41B4E">
        <w:rPr>
          <w:rFonts w:eastAsiaTheme="minorEastAsia" w:cs="Times New Roman"/>
          <w:szCs w:val="24"/>
          <w:lang w:eastAsia="ru-RU"/>
        </w:rPr>
        <w:t>н</w:t>
      </w:r>
      <w:r w:rsidR="00A41B4E" w:rsidRPr="00A41B4E">
        <w:rPr>
          <w:rFonts w:eastAsiaTheme="minorEastAsia" w:cs="Times New Roman"/>
          <w:spacing w:val="-2"/>
          <w:szCs w:val="24"/>
          <w:lang w:eastAsia="ru-RU"/>
        </w:rPr>
        <w:t>и</w:t>
      </w:r>
      <w:r w:rsidR="00A41B4E" w:rsidRPr="00A41B4E">
        <w:rPr>
          <w:rFonts w:eastAsiaTheme="minorEastAsia" w:cs="Times New Roman"/>
          <w:szCs w:val="24"/>
          <w:lang w:eastAsia="ru-RU"/>
        </w:rPr>
        <w:t>я</w:t>
      </w:r>
      <w:r>
        <w:rPr>
          <w:rFonts w:eastAsiaTheme="minorEastAsia" w:cs="Times New Roman"/>
          <w:szCs w:val="24"/>
          <w:lang w:eastAsia="ru-RU"/>
        </w:rPr>
        <w:t xml:space="preserve"> </w:t>
      </w:r>
      <w:r w:rsidR="00A41B4E" w:rsidRPr="00A41B4E">
        <w:rPr>
          <w:rFonts w:eastAsiaTheme="minorEastAsia" w:cs="Times New Roman"/>
          <w:spacing w:val="1"/>
          <w:szCs w:val="24"/>
          <w:lang w:eastAsia="ru-RU"/>
        </w:rPr>
        <w:t>об</w:t>
      </w:r>
      <w:r w:rsidR="00A41B4E" w:rsidRPr="00A41B4E">
        <w:rPr>
          <w:rFonts w:eastAsiaTheme="minorEastAsia" w:cs="Times New Roman"/>
          <w:spacing w:val="-2"/>
          <w:szCs w:val="24"/>
          <w:lang w:eastAsia="ru-RU"/>
        </w:rPr>
        <w:t>ъ</w:t>
      </w:r>
      <w:r w:rsidR="00A41B4E" w:rsidRPr="00A41B4E">
        <w:rPr>
          <w:rFonts w:eastAsiaTheme="minorEastAsia" w:cs="Times New Roman"/>
          <w:spacing w:val="-3"/>
          <w:szCs w:val="24"/>
          <w:lang w:eastAsia="ru-RU"/>
        </w:rPr>
        <w:t>е</w:t>
      </w:r>
      <w:r w:rsidR="00A41B4E" w:rsidRPr="00A41B4E">
        <w:rPr>
          <w:rFonts w:eastAsiaTheme="minorEastAsia" w:cs="Times New Roman"/>
          <w:szCs w:val="24"/>
          <w:lang w:eastAsia="ru-RU"/>
        </w:rPr>
        <w:t>к</w:t>
      </w:r>
      <w:r w:rsidR="00A41B4E" w:rsidRPr="00A41B4E">
        <w:rPr>
          <w:rFonts w:eastAsiaTheme="minorEastAsia" w:cs="Times New Roman"/>
          <w:spacing w:val="-3"/>
          <w:szCs w:val="24"/>
          <w:lang w:eastAsia="ru-RU"/>
        </w:rPr>
        <w:t xml:space="preserve">та </w:t>
      </w:r>
      <w:r w:rsidR="00A41B4E" w:rsidRPr="00A41B4E">
        <w:rPr>
          <w:rFonts w:eastAsiaTheme="minorEastAsia" w:cs="Times New Roman"/>
          <w:szCs w:val="24"/>
          <w:lang w:eastAsia="ru-RU"/>
        </w:rPr>
        <w:t>ка</w:t>
      </w:r>
      <w:r w:rsidR="00A41B4E" w:rsidRPr="00A41B4E">
        <w:rPr>
          <w:rFonts w:eastAsiaTheme="minorEastAsia" w:cs="Times New Roman"/>
          <w:spacing w:val="-2"/>
          <w:szCs w:val="24"/>
          <w:lang w:eastAsia="ru-RU"/>
        </w:rPr>
        <w:t>п</w:t>
      </w:r>
      <w:r w:rsidR="00A41B4E" w:rsidRPr="00A41B4E">
        <w:rPr>
          <w:rFonts w:eastAsiaTheme="minorEastAsia" w:cs="Times New Roman"/>
          <w:szCs w:val="24"/>
          <w:lang w:eastAsia="ru-RU"/>
        </w:rPr>
        <w:t>ита</w:t>
      </w:r>
      <w:r w:rsidR="00A41B4E" w:rsidRPr="00A41B4E">
        <w:rPr>
          <w:rFonts w:eastAsiaTheme="minorEastAsia" w:cs="Times New Roman"/>
          <w:spacing w:val="-1"/>
          <w:szCs w:val="24"/>
          <w:lang w:eastAsia="ru-RU"/>
        </w:rPr>
        <w:t>ль</w:t>
      </w:r>
      <w:r w:rsidR="00A41B4E" w:rsidRPr="00A41B4E">
        <w:rPr>
          <w:rFonts w:eastAsiaTheme="minorEastAsia" w:cs="Times New Roman"/>
          <w:spacing w:val="-2"/>
          <w:szCs w:val="24"/>
          <w:lang w:eastAsia="ru-RU"/>
        </w:rPr>
        <w:t>н</w:t>
      </w:r>
      <w:r w:rsidR="00A41B4E" w:rsidRPr="00A41B4E">
        <w:rPr>
          <w:rFonts w:eastAsiaTheme="minorEastAsia" w:cs="Times New Roman"/>
          <w:spacing w:val="1"/>
          <w:szCs w:val="24"/>
          <w:lang w:eastAsia="ru-RU"/>
        </w:rPr>
        <w:t>о</w:t>
      </w:r>
      <w:r w:rsidR="00A41B4E" w:rsidRPr="00A41B4E">
        <w:rPr>
          <w:rFonts w:eastAsiaTheme="minorEastAsia" w:cs="Times New Roman"/>
          <w:szCs w:val="24"/>
          <w:lang w:eastAsia="ru-RU"/>
        </w:rPr>
        <w:t>го</w:t>
      </w:r>
      <w:r>
        <w:rPr>
          <w:rFonts w:eastAsiaTheme="minorEastAsia" w:cs="Times New Roman"/>
          <w:szCs w:val="24"/>
          <w:lang w:eastAsia="ru-RU"/>
        </w:rPr>
        <w:t xml:space="preserve"> </w:t>
      </w:r>
      <w:r w:rsidR="00A41B4E" w:rsidRPr="00A41B4E">
        <w:rPr>
          <w:rFonts w:eastAsiaTheme="minorEastAsia" w:cs="Times New Roman"/>
          <w:szCs w:val="24"/>
          <w:lang w:eastAsia="ru-RU"/>
        </w:rPr>
        <w:t>ст</w:t>
      </w:r>
      <w:r w:rsidR="00A41B4E" w:rsidRPr="00A41B4E">
        <w:rPr>
          <w:rFonts w:eastAsiaTheme="minorEastAsia" w:cs="Times New Roman"/>
          <w:spacing w:val="-2"/>
          <w:szCs w:val="24"/>
          <w:lang w:eastAsia="ru-RU"/>
        </w:rPr>
        <w:t>рои</w:t>
      </w:r>
      <w:r w:rsidR="00A41B4E" w:rsidRPr="00A41B4E">
        <w:rPr>
          <w:rFonts w:eastAsiaTheme="minorEastAsia" w:cs="Times New Roman"/>
          <w:szCs w:val="24"/>
          <w:lang w:eastAsia="ru-RU"/>
        </w:rPr>
        <w:t>те</w:t>
      </w:r>
      <w:r w:rsidR="00A41B4E" w:rsidRPr="00A41B4E">
        <w:rPr>
          <w:rFonts w:eastAsiaTheme="minorEastAsia" w:cs="Times New Roman"/>
          <w:spacing w:val="-1"/>
          <w:szCs w:val="24"/>
          <w:lang w:eastAsia="ru-RU"/>
        </w:rPr>
        <w:t>ль</w:t>
      </w:r>
      <w:r w:rsidR="00A41B4E" w:rsidRPr="00A41B4E">
        <w:rPr>
          <w:rFonts w:eastAsiaTheme="minorEastAsia" w:cs="Times New Roman"/>
          <w:szCs w:val="24"/>
          <w:lang w:eastAsia="ru-RU"/>
        </w:rPr>
        <w:t>ст</w:t>
      </w:r>
      <w:r w:rsidR="00A41B4E" w:rsidRPr="00A41B4E">
        <w:rPr>
          <w:rFonts w:eastAsiaTheme="minorEastAsia" w:cs="Times New Roman"/>
          <w:spacing w:val="-1"/>
          <w:szCs w:val="24"/>
          <w:lang w:eastAsia="ru-RU"/>
        </w:rPr>
        <w:t>в</w:t>
      </w:r>
      <w:r w:rsidR="00A41B4E" w:rsidRPr="00A41B4E">
        <w:rPr>
          <w:rFonts w:eastAsiaTheme="minorEastAsia" w:cs="Times New Roman"/>
          <w:szCs w:val="24"/>
          <w:lang w:eastAsia="ru-RU"/>
        </w:rPr>
        <w:t>а</w:t>
      </w:r>
      <w:r>
        <w:rPr>
          <w:rFonts w:eastAsiaTheme="minorEastAsia" w:cs="Times New Roman"/>
          <w:szCs w:val="24"/>
          <w:lang w:eastAsia="ru-RU"/>
        </w:rPr>
        <w:t xml:space="preserve"> </w:t>
      </w:r>
      <w:r w:rsidR="00A41B4E" w:rsidRPr="00A41B4E">
        <w:rPr>
          <w:rFonts w:eastAsiaTheme="minorEastAsia" w:cs="Times New Roman"/>
          <w:szCs w:val="24"/>
          <w:lang w:eastAsia="ru-RU"/>
        </w:rPr>
        <w:t>и</w:t>
      </w:r>
      <w:r>
        <w:rPr>
          <w:rFonts w:eastAsiaTheme="minorEastAsia" w:cs="Times New Roman"/>
          <w:szCs w:val="24"/>
          <w:lang w:eastAsia="ru-RU"/>
        </w:rPr>
        <w:t xml:space="preserve"> </w:t>
      </w:r>
      <w:r w:rsidR="00A41B4E" w:rsidRPr="00A41B4E">
        <w:rPr>
          <w:rFonts w:eastAsiaTheme="minorEastAsia" w:cs="Times New Roman"/>
          <w:spacing w:val="1"/>
          <w:szCs w:val="24"/>
          <w:lang w:eastAsia="ru-RU"/>
        </w:rPr>
        <w:t>ор</w:t>
      </w:r>
      <w:r w:rsidR="00A41B4E" w:rsidRPr="00A41B4E">
        <w:rPr>
          <w:rFonts w:eastAsiaTheme="minorEastAsia" w:cs="Times New Roman"/>
          <w:spacing w:val="-3"/>
          <w:szCs w:val="24"/>
          <w:lang w:eastAsia="ru-RU"/>
        </w:rPr>
        <w:t>г</w:t>
      </w:r>
      <w:r w:rsidR="00A41B4E" w:rsidRPr="00A41B4E">
        <w:rPr>
          <w:rFonts w:eastAsiaTheme="minorEastAsia" w:cs="Times New Roman"/>
          <w:szCs w:val="24"/>
          <w:lang w:eastAsia="ru-RU"/>
        </w:rPr>
        <w:t>а</w:t>
      </w:r>
      <w:r w:rsidR="00A41B4E" w:rsidRPr="00A41B4E">
        <w:rPr>
          <w:rFonts w:eastAsiaTheme="minorEastAsia" w:cs="Times New Roman"/>
          <w:spacing w:val="-2"/>
          <w:szCs w:val="24"/>
          <w:lang w:eastAsia="ru-RU"/>
        </w:rPr>
        <w:t>н</w:t>
      </w:r>
      <w:r w:rsidR="00A41B4E" w:rsidRPr="00A41B4E">
        <w:rPr>
          <w:rFonts w:eastAsiaTheme="minorEastAsia" w:cs="Times New Roman"/>
          <w:szCs w:val="24"/>
          <w:lang w:eastAsia="ru-RU"/>
        </w:rPr>
        <w:t>и</w:t>
      </w:r>
      <w:r w:rsidR="00A41B4E" w:rsidRPr="00A41B4E">
        <w:rPr>
          <w:rFonts w:eastAsiaTheme="minorEastAsia" w:cs="Times New Roman"/>
          <w:spacing w:val="-1"/>
          <w:szCs w:val="24"/>
          <w:lang w:eastAsia="ru-RU"/>
        </w:rPr>
        <w:t>з</w:t>
      </w:r>
      <w:r w:rsidR="00A41B4E" w:rsidRPr="00A41B4E">
        <w:rPr>
          <w:rFonts w:eastAsiaTheme="minorEastAsia" w:cs="Times New Roman"/>
          <w:spacing w:val="-3"/>
          <w:szCs w:val="24"/>
          <w:lang w:eastAsia="ru-RU"/>
        </w:rPr>
        <w:t>а</w:t>
      </w:r>
      <w:r w:rsidR="00A41B4E" w:rsidRPr="00A41B4E">
        <w:rPr>
          <w:rFonts w:eastAsiaTheme="minorEastAsia" w:cs="Times New Roman"/>
          <w:szCs w:val="24"/>
          <w:lang w:eastAsia="ru-RU"/>
        </w:rPr>
        <w:t>ц</w:t>
      </w:r>
      <w:r w:rsidR="00A41B4E" w:rsidRPr="00A41B4E">
        <w:rPr>
          <w:rFonts w:eastAsiaTheme="minorEastAsia" w:cs="Times New Roman"/>
          <w:spacing w:val="-2"/>
          <w:szCs w:val="24"/>
          <w:lang w:eastAsia="ru-RU"/>
        </w:rPr>
        <w:t>и</w:t>
      </w:r>
      <w:r w:rsidR="00A41B4E" w:rsidRPr="00A41B4E">
        <w:rPr>
          <w:rFonts w:eastAsiaTheme="minorEastAsia" w:cs="Times New Roman"/>
          <w:spacing w:val="1"/>
          <w:szCs w:val="24"/>
          <w:lang w:eastAsia="ru-RU"/>
        </w:rPr>
        <w:t>и</w:t>
      </w:r>
      <w:r w:rsidR="00A41B4E" w:rsidRPr="00A41B4E">
        <w:rPr>
          <w:rFonts w:eastAsiaTheme="minorEastAsia" w:cs="Times New Roman"/>
          <w:szCs w:val="24"/>
          <w:lang w:eastAsia="ru-RU"/>
        </w:rPr>
        <w:t>,</w:t>
      </w:r>
      <w:r>
        <w:rPr>
          <w:rFonts w:eastAsiaTheme="minorEastAsia" w:cs="Times New Roman"/>
          <w:szCs w:val="24"/>
          <w:lang w:eastAsia="ru-RU"/>
        </w:rPr>
        <w:t xml:space="preserve"> </w:t>
      </w:r>
      <w:r w:rsidR="00A41B4E" w:rsidRPr="00A41B4E">
        <w:rPr>
          <w:rFonts w:eastAsiaTheme="minorEastAsia" w:cs="Times New Roman"/>
          <w:spacing w:val="-2"/>
          <w:szCs w:val="24"/>
          <w:lang w:eastAsia="ru-RU"/>
        </w:rPr>
        <w:t>о</w:t>
      </w:r>
      <w:r w:rsidR="00A41B4E" w:rsidRPr="00A41B4E">
        <w:rPr>
          <w:rFonts w:eastAsiaTheme="minorEastAsia" w:cs="Times New Roman"/>
          <w:spacing w:val="1"/>
          <w:szCs w:val="24"/>
          <w:lang w:eastAsia="ru-RU"/>
        </w:rPr>
        <w:t>б</w:t>
      </w:r>
      <w:r w:rsidR="00A41B4E" w:rsidRPr="00A41B4E">
        <w:rPr>
          <w:rFonts w:eastAsiaTheme="minorEastAsia" w:cs="Times New Roman"/>
          <w:szCs w:val="24"/>
          <w:lang w:eastAsia="ru-RU"/>
        </w:rPr>
        <w:t>я</w:t>
      </w:r>
      <w:r w:rsidR="00A41B4E" w:rsidRPr="00A41B4E">
        <w:rPr>
          <w:rFonts w:eastAsiaTheme="minorEastAsia" w:cs="Times New Roman"/>
          <w:spacing w:val="-1"/>
          <w:szCs w:val="24"/>
          <w:lang w:eastAsia="ru-RU"/>
        </w:rPr>
        <w:t>з</w:t>
      </w:r>
      <w:r w:rsidR="00A41B4E" w:rsidRPr="00A41B4E">
        <w:rPr>
          <w:rFonts w:eastAsiaTheme="minorEastAsia" w:cs="Times New Roman"/>
          <w:spacing w:val="-3"/>
          <w:szCs w:val="24"/>
          <w:lang w:eastAsia="ru-RU"/>
        </w:rPr>
        <w:t>а</w:t>
      </w:r>
      <w:r w:rsidR="00A41B4E" w:rsidRPr="00A41B4E">
        <w:rPr>
          <w:rFonts w:eastAsiaTheme="minorEastAsia" w:cs="Times New Roman"/>
          <w:spacing w:val="-2"/>
          <w:szCs w:val="24"/>
          <w:lang w:eastAsia="ru-RU"/>
        </w:rPr>
        <w:t>н</w:t>
      </w:r>
      <w:r w:rsidR="00A41B4E" w:rsidRPr="00A41B4E">
        <w:rPr>
          <w:rFonts w:eastAsiaTheme="minorEastAsia" w:cs="Times New Roman"/>
          <w:szCs w:val="24"/>
          <w:lang w:eastAsia="ru-RU"/>
        </w:rPr>
        <w:t>н</w:t>
      </w:r>
      <w:r w:rsidR="00A41B4E" w:rsidRPr="00A41B4E">
        <w:rPr>
          <w:rFonts w:eastAsiaTheme="minorEastAsia" w:cs="Times New Roman"/>
          <w:spacing w:val="-2"/>
          <w:szCs w:val="24"/>
          <w:lang w:eastAsia="ru-RU"/>
        </w:rPr>
        <w:t>о</w:t>
      </w:r>
      <w:r w:rsidR="00A41B4E" w:rsidRPr="00A41B4E">
        <w:rPr>
          <w:rFonts w:eastAsiaTheme="minorEastAsia" w:cs="Times New Roman"/>
          <w:szCs w:val="24"/>
          <w:lang w:eastAsia="ru-RU"/>
        </w:rPr>
        <w:t>й</w:t>
      </w:r>
      <w:r>
        <w:rPr>
          <w:rFonts w:eastAsiaTheme="minorEastAsia" w:cs="Times New Roman"/>
          <w:szCs w:val="24"/>
          <w:lang w:eastAsia="ru-RU"/>
        </w:rPr>
        <w:t xml:space="preserve"> </w:t>
      </w:r>
      <w:r w:rsidR="00A41B4E" w:rsidRPr="00A41B4E">
        <w:rPr>
          <w:rFonts w:eastAsiaTheme="minorEastAsia" w:cs="Times New Roman"/>
          <w:spacing w:val="-2"/>
          <w:szCs w:val="24"/>
          <w:lang w:eastAsia="ru-RU"/>
        </w:rPr>
        <w:t>пр</w:t>
      </w:r>
      <w:r w:rsidR="00A41B4E" w:rsidRPr="00A41B4E">
        <w:rPr>
          <w:rFonts w:eastAsiaTheme="minorEastAsia" w:cs="Times New Roman"/>
          <w:szCs w:val="24"/>
          <w:lang w:eastAsia="ru-RU"/>
        </w:rPr>
        <w:t>и</w:t>
      </w:r>
      <w:r>
        <w:rPr>
          <w:rFonts w:eastAsiaTheme="minorEastAsia" w:cs="Times New Roman"/>
          <w:szCs w:val="24"/>
          <w:lang w:eastAsia="ru-RU"/>
        </w:rPr>
        <w:t xml:space="preserve"> </w:t>
      </w:r>
      <w:r w:rsidR="00A41B4E" w:rsidRPr="00A41B4E">
        <w:rPr>
          <w:rFonts w:eastAsiaTheme="minorEastAsia" w:cs="Times New Roman"/>
          <w:szCs w:val="24"/>
          <w:lang w:eastAsia="ru-RU"/>
        </w:rPr>
        <w:t>на</w:t>
      </w:r>
      <w:r w:rsidR="00A41B4E" w:rsidRPr="00A41B4E">
        <w:rPr>
          <w:rFonts w:eastAsiaTheme="minorEastAsia" w:cs="Times New Roman"/>
          <w:spacing w:val="-1"/>
          <w:szCs w:val="24"/>
          <w:lang w:eastAsia="ru-RU"/>
        </w:rPr>
        <w:t>л</w:t>
      </w:r>
      <w:r w:rsidR="00A41B4E" w:rsidRPr="00A41B4E">
        <w:rPr>
          <w:rFonts w:eastAsiaTheme="minorEastAsia" w:cs="Times New Roman"/>
          <w:spacing w:val="-2"/>
          <w:szCs w:val="24"/>
          <w:lang w:eastAsia="ru-RU"/>
        </w:rPr>
        <w:t>и</w:t>
      </w:r>
      <w:r w:rsidR="00A41B4E" w:rsidRPr="00A41B4E">
        <w:rPr>
          <w:rFonts w:eastAsiaTheme="minorEastAsia" w:cs="Times New Roman"/>
          <w:szCs w:val="24"/>
          <w:lang w:eastAsia="ru-RU"/>
        </w:rPr>
        <w:t>ч</w:t>
      </w:r>
      <w:r w:rsidR="00A41B4E" w:rsidRPr="00A41B4E">
        <w:rPr>
          <w:rFonts w:eastAsiaTheme="minorEastAsia" w:cs="Times New Roman"/>
          <w:spacing w:val="-2"/>
          <w:szCs w:val="24"/>
          <w:lang w:eastAsia="ru-RU"/>
        </w:rPr>
        <w:t>и</w:t>
      </w:r>
      <w:r w:rsidR="00A41B4E" w:rsidRPr="00A41B4E">
        <w:rPr>
          <w:rFonts w:eastAsiaTheme="minorEastAsia" w:cs="Times New Roman"/>
          <w:szCs w:val="24"/>
          <w:lang w:eastAsia="ru-RU"/>
        </w:rPr>
        <w:t>и</w:t>
      </w:r>
      <w:r>
        <w:rPr>
          <w:rFonts w:eastAsiaTheme="minorEastAsia" w:cs="Times New Roman"/>
          <w:szCs w:val="24"/>
          <w:lang w:eastAsia="ru-RU"/>
        </w:rPr>
        <w:t xml:space="preserve"> </w:t>
      </w:r>
      <w:r w:rsidR="00A41B4E" w:rsidRPr="00A41B4E">
        <w:rPr>
          <w:rFonts w:eastAsiaTheme="minorEastAsia" w:cs="Times New Roman"/>
          <w:szCs w:val="24"/>
          <w:lang w:eastAsia="ru-RU"/>
        </w:rPr>
        <w:t>т</w:t>
      </w:r>
      <w:r w:rsidR="00A41B4E" w:rsidRPr="00A41B4E">
        <w:rPr>
          <w:rFonts w:eastAsiaTheme="minorEastAsia" w:cs="Times New Roman"/>
          <w:spacing w:val="-3"/>
          <w:szCs w:val="24"/>
          <w:lang w:eastAsia="ru-RU"/>
        </w:rPr>
        <w:t>е</w:t>
      </w:r>
      <w:r w:rsidR="00A41B4E" w:rsidRPr="00A41B4E">
        <w:rPr>
          <w:rFonts w:eastAsiaTheme="minorEastAsia" w:cs="Times New Roman"/>
          <w:spacing w:val="1"/>
          <w:szCs w:val="24"/>
          <w:lang w:eastAsia="ru-RU"/>
        </w:rPr>
        <w:t>х</w:t>
      </w:r>
      <w:r w:rsidR="00A41B4E" w:rsidRPr="00A41B4E">
        <w:rPr>
          <w:rFonts w:eastAsiaTheme="minorEastAsia" w:cs="Times New Roman"/>
          <w:spacing w:val="-2"/>
          <w:szCs w:val="24"/>
          <w:lang w:eastAsia="ru-RU"/>
        </w:rPr>
        <w:t>н</w:t>
      </w:r>
      <w:r w:rsidR="00A41B4E" w:rsidRPr="00A41B4E">
        <w:rPr>
          <w:rFonts w:eastAsiaTheme="minorEastAsia" w:cs="Times New Roman"/>
          <w:szCs w:val="24"/>
          <w:lang w:eastAsia="ru-RU"/>
        </w:rPr>
        <w:t>ич</w:t>
      </w:r>
      <w:r w:rsidR="00A41B4E" w:rsidRPr="00A41B4E">
        <w:rPr>
          <w:rFonts w:eastAsiaTheme="minorEastAsia" w:cs="Times New Roman"/>
          <w:spacing w:val="-3"/>
          <w:szCs w:val="24"/>
          <w:lang w:eastAsia="ru-RU"/>
        </w:rPr>
        <w:t>е</w:t>
      </w:r>
      <w:r w:rsidR="00A41B4E" w:rsidRPr="00A41B4E">
        <w:rPr>
          <w:rFonts w:eastAsiaTheme="minorEastAsia" w:cs="Times New Roman"/>
          <w:szCs w:val="24"/>
          <w:lang w:eastAsia="ru-RU"/>
        </w:rPr>
        <w:t>с</w:t>
      </w:r>
      <w:r w:rsidR="00A41B4E" w:rsidRPr="00A41B4E">
        <w:rPr>
          <w:rFonts w:eastAsiaTheme="minorEastAsia" w:cs="Times New Roman"/>
          <w:spacing w:val="-3"/>
          <w:szCs w:val="24"/>
          <w:lang w:eastAsia="ru-RU"/>
        </w:rPr>
        <w:t>к</w:t>
      </w:r>
      <w:r w:rsidR="00A41B4E" w:rsidRPr="00A41B4E">
        <w:rPr>
          <w:rFonts w:eastAsiaTheme="minorEastAsia" w:cs="Times New Roman"/>
          <w:spacing w:val="1"/>
          <w:szCs w:val="24"/>
          <w:lang w:eastAsia="ru-RU"/>
        </w:rPr>
        <w:t xml:space="preserve">ой </w:t>
      </w:r>
      <w:r w:rsidR="00A41B4E" w:rsidRPr="00A41B4E">
        <w:rPr>
          <w:rFonts w:eastAsiaTheme="minorEastAsia" w:cs="Times New Roman"/>
          <w:spacing w:val="-1"/>
          <w:szCs w:val="24"/>
          <w:lang w:eastAsia="ru-RU"/>
        </w:rPr>
        <w:t>в</w:t>
      </w:r>
      <w:r w:rsidR="00A41B4E" w:rsidRPr="00A41B4E">
        <w:rPr>
          <w:rFonts w:eastAsiaTheme="minorEastAsia" w:cs="Times New Roman"/>
          <w:spacing w:val="1"/>
          <w:szCs w:val="24"/>
          <w:lang w:eastAsia="ru-RU"/>
        </w:rPr>
        <w:t>о</w:t>
      </w:r>
      <w:r w:rsidR="00A41B4E" w:rsidRPr="00A41B4E">
        <w:rPr>
          <w:rFonts w:eastAsiaTheme="minorEastAsia" w:cs="Times New Roman"/>
          <w:spacing w:val="-1"/>
          <w:szCs w:val="24"/>
          <w:lang w:eastAsia="ru-RU"/>
        </w:rPr>
        <w:t>з</w:t>
      </w:r>
      <w:r w:rsidR="00A41B4E" w:rsidRPr="00A41B4E">
        <w:rPr>
          <w:rFonts w:eastAsiaTheme="minorEastAsia" w:cs="Times New Roman"/>
          <w:szCs w:val="24"/>
          <w:lang w:eastAsia="ru-RU"/>
        </w:rPr>
        <w:t>м</w:t>
      </w:r>
      <w:r w:rsidR="00A41B4E" w:rsidRPr="00A41B4E">
        <w:rPr>
          <w:rFonts w:eastAsiaTheme="minorEastAsia" w:cs="Times New Roman"/>
          <w:spacing w:val="-2"/>
          <w:szCs w:val="24"/>
          <w:lang w:eastAsia="ru-RU"/>
        </w:rPr>
        <w:t>о</w:t>
      </w:r>
      <w:r w:rsidR="00A41B4E" w:rsidRPr="00A41B4E">
        <w:rPr>
          <w:rFonts w:eastAsiaTheme="minorEastAsia" w:cs="Times New Roman"/>
          <w:szCs w:val="24"/>
          <w:lang w:eastAsia="ru-RU"/>
        </w:rPr>
        <w:t>ж</w:t>
      </w:r>
      <w:r w:rsidR="00A41B4E" w:rsidRPr="00A41B4E">
        <w:rPr>
          <w:rFonts w:eastAsiaTheme="minorEastAsia" w:cs="Times New Roman"/>
          <w:spacing w:val="-2"/>
          <w:szCs w:val="24"/>
          <w:lang w:eastAsia="ru-RU"/>
        </w:rPr>
        <w:t>н</w:t>
      </w:r>
      <w:r w:rsidR="00A41B4E" w:rsidRPr="00A41B4E">
        <w:rPr>
          <w:rFonts w:eastAsiaTheme="minorEastAsia" w:cs="Times New Roman"/>
          <w:spacing w:val="1"/>
          <w:szCs w:val="24"/>
          <w:lang w:eastAsia="ru-RU"/>
        </w:rPr>
        <w:t>о</w:t>
      </w:r>
      <w:r w:rsidR="00A41B4E" w:rsidRPr="00A41B4E">
        <w:rPr>
          <w:rFonts w:eastAsiaTheme="minorEastAsia" w:cs="Times New Roman"/>
          <w:szCs w:val="24"/>
          <w:lang w:eastAsia="ru-RU"/>
        </w:rPr>
        <w:t>с</w:t>
      </w:r>
      <w:r w:rsidR="00A41B4E" w:rsidRPr="00A41B4E">
        <w:rPr>
          <w:rFonts w:eastAsiaTheme="minorEastAsia" w:cs="Times New Roman"/>
          <w:spacing w:val="-3"/>
          <w:szCs w:val="24"/>
          <w:lang w:eastAsia="ru-RU"/>
        </w:rPr>
        <w:t>т</w:t>
      </w:r>
      <w:r w:rsidR="00A41B4E" w:rsidRPr="00A41B4E">
        <w:rPr>
          <w:rFonts w:eastAsiaTheme="minorEastAsia" w:cs="Times New Roman"/>
          <w:szCs w:val="24"/>
          <w:lang w:eastAsia="ru-RU"/>
        </w:rPr>
        <w:t xml:space="preserve">и </w:t>
      </w:r>
      <w:r w:rsidR="00A41B4E" w:rsidRPr="00A41B4E">
        <w:rPr>
          <w:rFonts w:eastAsiaTheme="minorEastAsia" w:cs="Times New Roman"/>
          <w:spacing w:val="-2"/>
          <w:szCs w:val="24"/>
          <w:lang w:eastAsia="ru-RU"/>
        </w:rPr>
        <w:t>п</w:t>
      </w:r>
      <w:r w:rsidR="00A41B4E" w:rsidRPr="00A41B4E">
        <w:rPr>
          <w:rFonts w:eastAsiaTheme="minorEastAsia" w:cs="Times New Roman"/>
          <w:spacing w:val="1"/>
          <w:szCs w:val="24"/>
          <w:lang w:eastAsia="ru-RU"/>
        </w:rPr>
        <w:t>р</w:t>
      </w:r>
      <w:r w:rsidR="00A41B4E" w:rsidRPr="00A41B4E">
        <w:rPr>
          <w:rFonts w:eastAsiaTheme="minorEastAsia" w:cs="Times New Roman"/>
          <w:spacing w:val="-2"/>
          <w:szCs w:val="24"/>
          <w:lang w:eastAsia="ru-RU"/>
        </w:rPr>
        <w:t>о</w:t>
      </w:r>
      <w:r w:rsidR="00A41B4E" w:rsidRPr="00A41B4E">
        <w:rPr>
          <w:rFonts w:eastAsiaTheme="minorEastAsia" w:cs="Times New Roman"/>
          <w:szCs w:val="24"/>
          <w:lang w:eastAsia="ru-RU"/>
        </w:rPr>
        <w:t>и</w:t>
      </w:r>
      <w:r w:rsidR="00A41B4E" w:rsidRPr="00A41B4E">
        <w:rPr>
          <w:rFonts w:eastAsiaTheme="minorEastAsia" w:cs="Times New Roman"/>
          <w:spacing w:val="-3"/>
          <w:szCs w:val="24"/>
          <w:lang w:eastAsia="ru-RU"/>
        </w:rPr>
        <w:t>з</w:t>
      </w:r>
      <w:r w:rsidR="00A41B4E" w:rsidRPr="00A41B4E">
        <w:rPr>
          <w:rFonts w:eastAsiaTheme="minorEastAsia" w:cs="Times New Roman"/>
          <w:spacing w:val="-1"/>
          <w:szCs w:val="24"/>
          <w:lang w:eastAsia="ru-RU"/>
        </w:rPr>
        <w:t>в</w:t>
      </w:r>
      <w:r w:rsidR="00A41B4E" w:rsidRPr="00A41B4E">
        <w:rPr>
          <w:rFonts w:eastAsiaTheme="minorEastAsia" w:cs="Times New Roman"/>
          <w:szCs w:val="24"/>
          <w:lang w:eastAsia="ru-RU"/>
        </w:rPr>
        <w:t>ести та</w:t>
      </w:r>
      <w:r w:rsidR="00A41B4E" w:rsidRPr="00A41B4E">
        <w:rPr>
          <w:rFonts w:eastAsiaTheme="minorEastAsia" w:cs="Times New Roman"/>
          <w:spacing w:val="-3"/>
          <w:szCs w:val="24"/>
          <w:lang w:eastAsia="ru-RU"/>
        </w:rPr>
        <w:t>к</w:t>
      </w:r>
      <w:r w:rsidR="00A41B4E" w:rsidRPr="00A41B4E">
        <w:rPr>
          <w:rFonts w:eastAsiaTheme="minorEastAsia" w:cs="Times New Roman"/>
          <w:spacing w:val="1"/>
          <w:szCs w:val="24"/>
          <w:lang w:eastAsia="ru-RU"/>
        </w:rPr>
        <w:t>о</w:t>
      </w:r>
      <w:r w:rsidR="00A41B4E" w:rsidRPr="00A41B4E">
        <w:rPr>
          <w:rFonts w:eastAsiaTheme="minorEastAsia" w:cs="Times New Roman"/>
          <w:szCs w:val="24"/>
          <w:lang w:eastAsia="ru-RU"/>
        </w:rPr>
        <w:t>е</w:t>
      </w:r>
      <w:r>
        <w:rPr>
          <w:rFonts w:eastAsiaTheme="minorEastAsia" w:cs="Times New Roman"/>
          <w:szCs w:val="24"/>
          <w:lang w:eastAsia="ru-RU"/>
        </w:rPr>
        <w:t xml:space="preserve"> </w:t>
      </w:r>
      <w:r w:rsidR="00A41B4E" w:rsidRPr="00A41B4E">
        <w:rPr>
          <w:rFonts w:eastAsiaTheme="minorEastAsia" w:cs="Times New Roman"/>
          <w:spacing w:val="1"/>
          <w:szCs w:val="24"/>
          <w:lang w:eastAsia="ru-RU"/>
        </w:rPr>
        <w:t>п</w:t>
      </w:r>
      <w:r w:rsidR="00A41B4E" w:rsidRPr="00A41B4E">
        <w:rPr>
          <w:rFonts w:eastAsiaTheme="minorEastAsia" w:cs="Times New Roman"/>
          <w:spacing w:val="-2"/>
          <w:szCs w:val="24"/>
          <w:lang w:eastAsia="ru-RU"/>
        </w:rPr>
        <w:t>о</w:t>
      </w:r>
      <w:r w:rsidR="00A41B4E" w:rsidRPr="00A41B4E">
        <w:rPr>
          <w:rFonts w:eastAsiaTheme="minorEastAsia" w:cs="Times New Roman"/>
          <w:spacing w:val="1"/>
          <w:szCs w:val="24"/>
          <w:lang w:eastAsia="ru-RU"/>
        </w:rPr>
        <w:t>д</w:t>
      </w:r>
      <w:r w:rsidR="00A41B4E" w:rsidRPr="00A41B4E">
        <w:rPr>
          <w:rFonts w:eastAsiaTheme="minorEastAsia" w:cs="Times New Roman"/>
          <w:szCs w:val="24"/>
          <w:lang w:eastAsia="ru-RU"/>
        </w:rPr>
        <w:t>к</w:t>
      </w:r>
      <w:r w:rsidR="00A41B4E" w:rsidRPr="00A41B4E">
        <w:rPr>
          <w:rFonts w:eastAsiaTheme="minorEastAsia" w:cs="Times New Roman"/>
          <w:spacing w:val="-1"/>
          <w:szCs w:val="24"/>
          <w:lang w:eastAsia="ru-RU"/>
        </w:rPr>
        <w:t>л</w:t>
      </w:r>
      <w:r w:rsidR="00A41B4E" w:rsidRPr="00A41B4E">
        <w:rPr>
          <w:rFonts w:eastAsiaTheme="minorEastAsia" w:cs="Times New Roman"/>
          <w:spacing w:val="-4"/>
          <w:szCs w:val="24"/>
          <w:lang w:eastAsia="ru-RU"/>
        </w:rPr>
        <w:t>ю</w:t>
      </w:r>
      <w:r w:rsidR="00A41B4E" w:rsidRPr="00A41B4E">
        <w:rPr>
          <w:rFonts w:eastAsiaTheme="minorEastAsia" w:cs="Times New Roman"/>
          <w:szCs w:val="24"/>
          <w:lang w:eastAsia="ru-RU"/>
        </w:rPr>
        <w:t>че</w:t>
      </w:r>
      <w:r w:rsidR="00A41B4E" w:rsidRPr="00A41B4E">
        <w:rPr>
          <w:rFonts w:eastAsiaTheme="minorEastAsia" w:cs="Times New Roman"/>
          <w:spacing w:val="-2"/>
          <w:szCs w:val="24"/>
          <w:lang w:eastAsia="ru-RU"/>
        </w:rPr>
        <w:t>н</w:t>
      </w:r>
      <w:r w:rsidR="00A41B4E" w:rsidRPr="00A41B4E">
        <w:rPr>
          <w:rFonts w:eastAsiaTheme="minorEastAsia" w:cs="Times New Roman"/>
          <w:szCs w:val="24"/>
          <w:lang w:eastAsia="ru-RU"/>
        </w:rPr>
        <w:t>ие;</w:t>
      </w:r>
    </w:p>
    <w:p w:rsidR="00A41B4E" w:rsidRPr="00A41B4E" w:rsidRDefault="00A41B4E" w:rsidP="00001146">
      <w:pPr>
        <w:widowControl w:val="0"/>
        <w:numPr>
          <w:ilvl w:val="2"/>
          <w:numId w:val="23"/>
        </w:numPr>
        <w:tabs>
          <w:tab w:val="left" w:pos="1016"/>
        </w:tabs>
        <w:kinsoku w:val="0"/>
        <w:overflowPunct w:val="0"/>
        <w:autoSpaceDE w:val="0"/>
        <w:autoSpaceDN w:val="0"/>
        <w:adjustRightInd w:val="0"/>
        <w:spacing w:before="8" w:line="276" w:lineRule="auto"/>
        <w:ind w:left="118" w:right="106" w:firstLine="720"/>
        <w:rPr>
          <w:rFonts w:eastAsiaTheme="minorEastAsia" w:cs="Times New Roman"/>
          <w:szCs w:val="24"/>
          <w:lang w:eastAsia="ru-RU"/>
        </w:rPr>
      </w:pPr>
      <w:r w:rsidRPr="00A41B4E">
        <w:rPr>
          <w:rFonts w:eastAsiaTheme="minorEastAsia" w:cs="Times New Roman"/>
          <w:szCs w:val="24"/>
          <w:lang w:eastAsia="ru-RU"/>
        </w:rPr>
        <w:t>по</w:t>
      </w:r>
      <w:r w:rsidRPr="00A41B4E">
        <w:rPr>
          <w:rFonts w:eastAsiaTheme="minorEastAsia" w:cs="Times New Roman"/>
          <w:spacing w:val="-1"/>
          <w:szCs w:val="24"/>
          <w:lang w:eastAsia="ru-RU"/>
        </w:rPr>
        <w:t>в</w:t>
      </w:r>
      <w:r w:rsidRPr="00A41B4E">
        <w:rPr>
          <w:rFonts w:eastAsiaTheme="minorEastAsia" w:cs="Times New Roman"/>
          <w:szCs w:val="24"/>
          <w:lang w:eastAsia="ru-RU"/>
        </w:rPr>
        <w:t>ышение</w:t>
      </w:r>
      <w:r w:rsidR="00001146">
        <w:rPr>
          <w:rFonts w:eastAsiaTheme="minorEastAsia" w:cs="Times New Roman"/>
          <w:szCs w:val="24"/>
          <w:lang w:eastAsia="ru-RU"/>
        </w:rPr>
        <w:t xml:space="preserve"> </w:t>
      </w:r>
      <w:r w:rsidRPr="00A41B4E">
        <w:rPr>
          <w:rFonts w:eastAsiaTheme="minorEastAsia" w:cs="Times New Roman"/>
          <w:szCs w:val="24"/>
          <w:lang w:eastAsia="ru-RU"/>
        </w:rPr>
        <w:t>на</w:t>
      </w:r>
      <w:r w:rsidRPr="00A41B4E">
        <w:rPr>
          <w:rFonts w:eastAsiaTheme="minorEastAsia" w:cs="Times New Roman"/>
          <w:spacing w:val="1"/>
          <w:szCs w:val="24"/>
          <w:lang w:eastAsia="ru-RU"/>
        </w:rPr>
        <w:t>д</w:t>
      </w:r>
      <w:r w:rsidRPr="00A41B4E">
        <w:rPr>
          <w:rFonts w:eastAsiaTheme="minorEastAsia" w:cs="Times New Roman"/>
          <w:szCs w:val="24"/>
          <w:lang w:eastAsia="ru-RU"/>
        </w:rPr>
        <w:t>ежности</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р</w:t>
      </w:r>
      <w:r w:rsidRPr="00A41B4E">
        <w:rPr>
          <w:rFonts w:eastAsiaTheme="minorEastAsia" w:cs="Times New Roman"/>
          <w:szCs w:val="24"/>
          <w:lang w:eastAsia="ru-RU"/>
        </w:rPr>
        <w:t>а</w:t>
      </w:r>
      <w:r w:rsidRPr="00A41B4E">
        <w:rPr>
          <w:rFonts w:eastAsiaTheme="minorEastAsia" w:cs="Times New Roman"/>
          <w:spacing w:val="1"/>
          <w:szCs w:val="24"/>
          <w:lang w:eastAsia="ru-RU"/>
        </w:rPr>
        <w:t>бо</w:t>
      </w:r>
      <w:r w:rsidRPr="00A41B4E">
        <w:rPr>
          <w:rFonts w:eastAsiaTheme="minorEastAsia" w:cs="Times New Roman"/>
          <w:szCs w:val="24"/>
          <w:lang w:eastAsia="ru-RU"/>
        </w:rPr>
        <w:t>ты</w:t>
      </w:r>
      <w:r w:rsidR="00001146">
        <w:rPr>
          <w:rFonts w:eastAsiaTheme="minorEastAsia" w:cs="Times New Roman"/>
          <w:szCs w:val="24"/>
          <w:lang w:eastAsia="ru-RU"/>
        </w:rPr>
        <w:t xml:space="preserve"> </w:t>
      </w:r>
      <w:r w:rsidRPr="00A41B4E">
        <w:rPr>
          <w:rFonts w:eastAsiaTheme="minorEastAsia" w:cs="Times New Roman"/>
          <w:szCs w:val="24"/>
          <w:lang w:eastAsia="ru-RU"/>
        </w:rPr>
        <w:t>систем</w:t>
      </w:r>
      <w:r w:rsidR="00001146">
        <w:rPr>
          <w:rFonts w:eastAsiaTheme="minorEastAsia" w:cs="Times New Roman"/>
          <w:szCs w:val="24"/>
          <w:lang w:eastAsia="ru-RU"/>
        </w:rPr>
        <w:t xml:space="preserve"> </w:t>
      </w:r>
      <w:r w:rsidRPr="00A41B4E">
        <w:rPr>
          <w:rFonts w:eastAsiaTheme="minorEastAsia" w:cs="Times New Roman"/>
          <w:szCs w:val="24"/>
          <w:lang w:eastAsia="ru-RU"/>
        </w:rPr>
        <w:t>теп</w:t>
      </w:r>
      <w:r w:rsidRPr="00A41B4E">
        <w:rPr>
          <w:rFonts w:eastAsiaTheme="minorEastAsia" w:cs="Times New Roman"/>
          <w:spacing w:val="-1"/>
          <w:szCs w:val="24"/>
          <w:lang w:eastAsia="ru-RU"/>
        </w:rPr>
        <w:t>л</w:t>
      </w:r>
      <w:r w:rsidRPr="00A41B4E">
        <w:rPr>
          <w:rFonts w:eastAsiaTheme="minorEastAsia" w:cs="Times New Roman"/>
          <w:spacing w:val="1"/>
          <w:szCs w:val="24"/>
          <w:lang w:eastAsia="ru-RU"/>
        </w:rPr>
        <w:t>о</w:t>
      </w:r>
      <w:r w:rsidRPr="00A41B4E">
        <w:rPr>
          <w:rFonts w:eastAsiaTheme="minorEastAsia" w:cs="Times New Roman"/>
          <w:szCs w:val="24"/>
          <w:lang w:eastAsia="ru-RU"/>
        </w:rPr>
        <w:t>сна</w:t>
      </w:r>
      <w:r w:rsidRPr="00A41B4E">
        <w:rPr>
          <w:rFonts w:eastAsiaTheme="minorEastAsia" w:cs="Times New Roman"/>
          <w:spacing w:val="1"/>
          <w:szCs w:val="24"/>
          <w:lang w:eastAsia="ru-RU"/>
        </w:rPr>
        <w:t>б</w:t>
      </w:r>
      <w:r w:rsidRPr="00A41B4E">
        <w:rPr>
          <w:rFonts w:eastAsiaTheme="minorEastAsia" w:cs="Times New Roman"/>
          <w:szCs w:val="24"/>
          <w:lang w:eastAsia="ru-RU"/>
        </w:rPr>
        <w:t>жения</w:t>
      </w:r>
      <w:r w:rsidR="00001146">
        <w:rPr>
          <w:rFonts w:eastAsiaTheme="minorEastAsia" w:cs="Times New Roman"/>
          <w:szCs w:val="24"/>
          <w:lang w:eastAsia="ru-RU"/>
        </w:rPr>
        <w:t xml:space="preserve"> </w:t>
      </w:r>
      <w:r w:rsidRPr="00A41B4E">
        <w:rPr>
          <w:rFonts w:eastAsiaTheme="minorEastAsia" w:cs="Times New Roman"/>
          <w:szCs w:val="24"/>
          <w:lang w:eastAsia="ru-RU"/>
        </w:rPr>
        <w:t>в</w:t>
      </w:r>
      <w:r w:rsidR="00001146">
        <w:rPr>
          <w:rFonts w:eastAsiaTheme="minorEastAsia" w:cs="Times New Roman"/>
          <w:szCs w:val="24"/>
          <w:lang w:eastAsia="ru-RU"/>
        </w:rPr>
        <w:t xml:space="preserve"> </w:t>
      </w:r>
      <w:r w:rsidRPr="00A41B4E">
        <w:rPr>
          <w:rFonts w:eastAsiaTheme="minorEastAsia" w:cs="Times New Roman"/>
          <w:szCs w:val="24"/>
          <w:lang w:eastAsia="ru-RU"/>
        </w:rPr>
        <w:t>с</w:t>
      </w:r>
      <w:r w:rsidRPr="00A41B4E">
        <w:rPr>
          <w:rFonts w:eastAsiaTheme="minorEastAsia" w:cs="Times New Roman"/>
          <w:spacing w:val="1"/>
          <w:szCs w:val="24"/>
          <w:lang w:eastAsia="ru-RU"/>
        </w:rPr>
        <w:t>оо</w:t>
      </w:r>
      <w:r w:rsidRPr="00A41B4E">
        <w:rPr>
          <w:rFonts w:eastAsiaTheme="minorEastAsia" w:cs="Times New Roman"/>
          <w:szCs w:val="24"/>
          <w:lang w:eastAsia="ru-RU"/>
        </w:rPr>
        <w:t>т</w:t>
      </w:r>
      <w:r w:rsidRPr="00A41B4E">
        <w:rPr>
          <w:rFonts w:eastAsiaTheme="minorEastAsia" w:cs="Times New Roman"/>
          <w:spacing w:val="-1"/>
          <w:szCs w:val="24"/>
          <w:lang w:eastAsia="ru-RU"/>
        </w:rPr>
        <w:t>в</w:t>
      </w:r>
      <w:r w:rsidRPr="00A41B4E">
        <w:rPr>
          <w:rFonts w:eastAsiaTheme="minorEastAsia" w:cs="Times New Roman"/>
          <w:spacing w:val="2"/>
          <w:szCs w:val="24"/>
          <w:lang w:eastAsia="ru-RU"/>
        </w:rPr>
        <w:t>е</w:t>
      </w:r>
      <w:r w:rsidRPr="00A41B4E">
        <w:rPr>
          <w:rFonts w:eastAsiaTheme="minorEastAsia" w:cs="Times New Roman"/>
          <w:szCs w:val="24"/>
          <w:lang w:eastAsia="ru-RU"/>
        </w:rPr>
        <w:t>тс</w:t>
      </w:r>
      <w:r w:rsidRPr="00A41B4E">
        <w:rPr>
          <w:rFonts w:eastAsiaTheme="minorEastAsia" w:cs="Times New Roman"/>
          <w:spacing w:val="2"/>
          <w:szCs w:val="24"/>
          <w:lang w:eastAsia="ru-RU"/>
        </w:rPr>
        <w:t>т</w:t>
      </w:r>
      <w:r w:rsidRPr="00A41B4E">
        <w:rPr>
          <w:rFonts w:eastAsiaTheme="minorEastAsia" w:cs="Times New Roman"/>
          <w:spacing w:val="-1"/>
          <w:szCs w:val="24"/>
          <w:lang w:eastAsia="ru-RU"/>
        </w:rPr>
        <w:t>в</w:t>
      </w:r>
      <w:r w:rsidRPr="00A41B4E">
        <w:rPr>
          <w:rFonts w:eastAsiaTheme="minorEastAsia" w:cs="Times New Roman"/>
          <w:szCs w:val="24"/>
          <w:lang w:eastAsia="ru-RU"/>
        </w:rPr>
        <w:t>ии</w:t>
      </w:r>
      <w:r w:rsidR="00001146">
        <w:rPr>
          <w:rFonts w:eastAsiaTheme="minorEastAsia" w:cs="Times New Roman"/>
          <w:szCs w:val="24"/>
          <w:lang w:eastAsia="ru-RU"/>
        </w:rPr>
        <w:t xml:space="preserve"> </w:t>
      </w:r>
      <w:r w:rsidRPr="00A41B4E">
        <w:rPr>
          <w:rFonts w:eastAsiaTheme="minorEastAsia" w:cs="Times New Roman"/>
          <w:szCs w:val="24"/>
          <w:lang w:eastAsia="ru-RU"/>
        </w:rPr>
        <w:t>с н</w:t>
      </w:r>
      <w:r w:rsidRPr="00A41B4E">
        <w:rPr>
          <w:rFonts w:eastAsiaTheme="minorEastAsia" w:cs="Times New Roman"/>
          <w:spacing w:val="-2"/>
          <w:szCs w:val="24"/>
          <w:lang w:eastAsia="ru-RU"/>
        </w:rPr>
        <w:t>о</w:t>
      </w:r>
      <w:r w:rsidRPr="00A41B4E">
        <w:rPr>
          <w:rFonts w:eastAsiaTheme="minorEastAsia" w:cs="Times New Roman"/>
          <w:spacing w:val="1"/>
          <w:szCs w:val="24"/>
          <w:lang w:eastAsia="ru-RU"/>
        </w:rPr>
        <w:t>р</w:t>
      </w:r>
      <w:r w:rsidRPr="00A41B4E">
        <w:rPr>
          <w:rFonts w:eastAsiaTheme="minorEastAsia" w:cs="Times New Roman"/>
          <w:szCs w:val="24"/>
          <w:lang w:eastAsia="ru-RU"/>
        </w:rPr>
        <w:t>ма</w:t>
      </w:r>
      <w:r w:rsidRPr="00A41B4E">
        <w:rPr>
          <w:rFonts w:eastAsiaTheme="minorEastAsia" w:cs="Times New Roman"/>
          <w:spacing w:val="-3"/>
          <w:szCs w:val="24"/>
          <w:lang w:eastAsia="ru-RU"/>
        </w:rPr>
        <w:t>т</w:t>
      </w:r>
      <w:r w:rsidRPr="00A41B4E">
        <w:rPr>
          <w:rFonts w:eastAsiaTheme="minorEastAsia" w:cs="Times New Roman"/>
          <w:szCs w:val="24"/>
          <w:lang w:eastAsia="ru-RU"/>
        </w:rPr>
        <w:t>и</w:t>
      </w:r>
      <w:r w:rsidRPr="00A41B4E">
        <w:rPr>
          <w:rFonts w:eastAsiaTheme="minorEastAsia" w:cs="Times New Roman"/>
          <w:spacing w:val="-1"/>
          <w:szCs w:val="24"/>
          <w:lang w:eastAsia="ru-RU"/>
        </w:rPr>
        <w:t>в</w:t>
      </w:r>
      <w:r w:rsidRPr="00A41B4E">
        <w:rPr>
          <w:rFonts w:eastAsiaTheme="minorEastAsia" w:cs="Times New Roman"/>
          <w:spacing w:val="-2"/>
          <w:szCs w:val="24"/>
          <w:lang w:eastAsia="ru-RU"/>
        </w:rPr>
        <w:t>н</w:t>
      </w:r>
      <w:r w:rsidRPr="00A41B4E">
        <w:rPr>
          <w:rFonts w:eastAsiaTheme="minorEastAsia" w:cs="Times New Roman"/>
          <w:szCs w:val="24"/>
          <w:lang w:eastAsia="ru-RU"/>
        </w:rPr>
        <w:t>ы</w:t>
      </w:r>
      <w:r w:rsidRPr="00A41B4E">
        <w:rPr>
          <w:rFonts w:eastAsiaTheme="minorEastAsia" w:cs="Times New Roman"/>
          <w:spacing w:val="-3"/>
          <w:szCs w:val="24"/>
          <w:lang w:eastAsia="ru-RU"/>
        </w:rPr>
        <w:t>м</w:t>
      </w:r>
      <w:r w:rsidRPr="00A41B4E">
        <w:rPr>
          <w:rFonts w:eastAsiaTheme="minorEastAsia" w:cs="Times New Roman"/>
          <w:szCs w:val="24"/>
          <w:lang w:eastAsia="ru-RU"/>
        </w:rPr>
        <w:t>и т</w:t>
      </w:r>
      <w:r w:rsidRPr="00A41B4E">
        <w:rPr>
          <w:rFonts w:eastAsiaTheme="minorEastAsia" w:cs="Times New Roman"/>
          <w:spacing w:val="1"/>
          <w:szCs w:val="24"/>
          <w:lang w:eastAsia="ru-RU"/>
        </w:rPr>
        <w:t>р</w:t>
      </w:r>
      <w:r w:rsidRPr="00A41B4E">
        <w:rPr>
          <w:rFonts w:eastAsiaTheme="minorEastAsia" w:cs="Times New Roman"/>
          <w:spacing w:val="-3"/>
          <w:szCs w:val="24"/>
          <w:lang w:eastAsia="ru-RU"/>
        </w:rPr>
        <w:t>е</w:t>
      </w:r>
      <w:r w:rsidRPr="00A41B4E">
        <w:rPr>
          <w:rFonts w:eastAsiaTheme="minorEastAsia" w:cs="Times New Roman"/>
          <w:spacing w:val="-2"/>
          <w:szCs w:val="24"/>
          <w:lang w:eastAsia="ru-RU"/>
        </w:rPr>
        <w:t>б</w:t>
      </w:r>
      <w:r w:rsidRPr="00A41B4E">
        <w:rPr>
          <w:rFonts w:eastAsiaTheme="minorEastAsia" w:cs="Times New Roman"/>
          <w:spacing w:val="1"/>
          <w:szCs w:val="24"/>
          <w:lang w:eastAsia="ru-RU"/>
        </w:rPr>
        <w:t>о</w:t>
      </w:r>
      <w:r w:rsidRPr="00A41B4E">
        <w:rPr>
          <w:rFonts w:eastAsiaTheme="minorEastAsia" w:cs="Times New Roman"/>
          <w:spacing w:val="-1"/>
          <w:szCs w:val="24"/>
          <w:lang w:eastAsia="ru-RU"/>
        </w:rPr>
        <w:t>в</w:t>
      </w:r>
      <w:r w:rsidRPr="00A41B4E">
        <w:rPr>
          <w:rFonts w:eastAsiaTheme="minorEastAsia" w:cs="Times New Roman"/>
          <w:szCs w:val="24"/>
          <w:lang w:eastAsia="ru-RU"/>
        </w:rPr>
        <w:t>а</w:t>
      </w:r>
      <w:r w:rsidRPr="00A41B4E">
        <w:rPr>
          <w:rFonts w:eastAsiaTheme="minorEastAsia" w:cs="Times New Roman"/>
          <w:spacing w:val="-2"/>
          <w:szCs w:val="24"/>
          <w:lang w:eastAsia="ru-RU"/>
        </w:rPr>
        <w:t>н</w:t>
      </w:r>
      <w:r w:rsidRPr="00A41B4E">
        <w:rPr>
          <w:rFonts w:eastAsiaTheme="minorEastAsia" w:cs="Times New Roman"/>
          <w:szCs w:val="24"/>
          <w:lang w:eastAsia="ru-RU"/>
        </w:rPr>
        <w:t>ия</w:t>
      </w:r>
      <w:r w:rsidRPr="00A41B4E">
        <w:rPr>
          <w:rFonts w:eastAsiaTheme="minorEastAsia" w:cs="Times New Roman"/>
          <w:spacing w:val="-3"/>
          <w:szCs w:val="24"/>
          <w:lang w:eastAsia="ru-RU"/>
        </w:rPr>
        <w:t>м</w:t>
      </w:r>
      <w:r w:rsidRPr="00A41B4E">
        <w:rPr>
          <w:rFonts w:eastAsiaTheme="minorEastAsia" w:cs="Times New Roman"/>
          <w:spacing w:val="-2"/>
          <w:szCs w:val="24"/>
          <w:lang w:eastAsia="ru-RU"/>
        </w:rPr>
        <w:t>и</w:t>
      </w:r>
      <w:r w:rsidRPr="00A41B4E">
        <w:rPr>
          <w:rFonts w:eastAsiaTheme="minorEastAsia" w:cs="Times New Roman"/>
          <w:szCs w:val="24"/>
          <w:lang w:eastAsia="ru-RU"/>
        </w:rPr>
        <w:t>;</w:t>
      </w:r>
    </w:p>
    <w:p w:rsidR="00A41B4E" w:rsidRPr="00A41B4E" w:rsidRDefault="00A41B4E" w:rsidP="00462F61">
      <w:pPr>
        <w:widowControl w:val="0"/>
        <w:numPr>
          <w:ilvl w:val="2"/>
          <w:numId w:val="23"/>
        </w:numPr>
        <w:tabs>
          <w:tab w:val="left" w:pos="1004"/>
        </w:tabs>
        <w:kinsoku w:val="0"/>
        <w:overflowPunct w:val="0"/>
        <w:autoSpaceDE w:val="0"/>
        <w:autoSpaceDN w:val="0"/>
        <w:adjustRightInd w:val="0"/>
        <w:spacing w:before="6" w:line="276" w:lineRule="auto"/>
        <w:ind w:left="118" w:right="108" w:firstLine="720"/>
        <w:jc w:val="left"/>
        <w:rPr>
          <w:rFonts w:eastAsiaTheme="minorEastAsia" w:cs="Times New Roman"/>
          <w:szCs w:val="24"/>
          <w:lang w:eastAsia="ru-RU"/>
        </w:rPr>
      </w:pPr>
      <w:r w:rsidRPr="00A41B4E">
        <w:rPr>
          <w:rFonts w:eastAsiaTheme="minorEastAsia" w:cs="Times New Roman"/>
          <w:szCs w:val="24"/>
          <w:lang w:eastAsia="ru-RU"/>
        </w:rPr>
        <w:t>ми</w:t>
      </w:r>
      <w:r w:rsidRPr="00A41B4E">
        <w:rPr>
          <w:rFonts w:eastAsiaTheme="minorEastAsia" w:cs="Times New Roman"/>
          <w:spacing w:val="-2"/>
          <w:szCs w:val="24"/>
          <w:lang w:eastAsia="ru-RU"/>
        </w:rPr>
        <w:t>н</w:t>
      </w:r>
      <w:r w:rsidRPr="00A41B4E">
        <w:rPr>
          <w:rFonts w:eastAsiaTheme="minorEastAsia" w:cs="Times New Roman"/>
          <w:szCs w:val="24"/>
          <w:lang w:eastAsia="ru-RU"/>
        </w:rPr>
        <w:t>и</w:t>
      </w:r>
      <w:r w:rsidRPr="00A41B4E">
        <w:rPr>
          <w:rFonts w:eastAsiaTheme="minorEastAsia" w:cs="Times New Roman"/>
          <w:spacing w:val="-3"/>
          <w:szCs w:val="24"/>
          <w:lang w:eastAsia="ru-RU"/>
        </w:rPr>
        <w:t>м</w:t>
      </w:r>
      <w:r w:rsidRPr="00A41B4E">
        <w:rPr>
          <w:rFonts w:eastAsiaTheme="minorEastAsia" w:cs="Times New Roman"/>
          <w:szCs w:val="24"/>
          <w:lang w:eastAsia="ru-RU"/>
        </w:rPr>
        <w:t>и</w:t>
      </w:r>
      <w:r w:rsidRPr="00A41B4E">
        <w:rPr>
          <w:rFonts w:eastAsiaTheme="minorEastAsia" w:cs="Times New Roman"/>
          <w:spacing w:val="-1"/>
          <w:szCs w:val="24"/>
          <w:lang w:eastAsia="ru-RU"/>
        </w:rPr>
        <w:t>з</w:t>
      </w:r>
      <w:r w:rsidRPr="00A41B4E">
        <w:rPr>
          <w:rFonts w:eastAsiaTheme="minorEastAsia" w:cs="Times New Roman"/>
          <w:szCs w:val="24"/>
          <w:lang w:eastAsia="ru-RU"/>
        </w:rPr>
        <w:t>а</w:t>
      </w:r>
      <w:r w:rsidRPr="00A41B4E">
        <w:rPr>
          <w:rFonts w:eastAsiaTheme="minorEastAsia" w:cs="Times New Roman"/>
          <w:spacing w:val="-2"/>
          <w:szCs w:val="24"/>
          <w:lang w:eastAsia="ru-RU"/>
        </w:rPr>
        <w:t>ц</w:t>
      </w:r>
      <w:r w:rsidRPr="00A41B4E">
        <w:rPr>
          <w:rFonts w:eastAsiaTheme="minorEastAsia" w:cs="Times New Roman"/>
          <w:szCs w:val="24"/>
          <w:lang w:eastAsia="ru-RU"/>
        </w:rPr>
        <w:t>ия</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з</w:t>
      </w:r>
      <w:r w:rsidRPr="00A41B4E">
        <w:rPr>
          <w:rFonts w:eastAsiaTheme="minorEastAsia" w:cs="Times New Roman"/>
          <w:szCs w:val="24"/>
          <w:lang w:eastAsia="ru-RU"/>
        </w:rPr>
        <w:t>а</w:t>
      </w:r>
      <w:r w:rsidRPr="00A41B4E">
        <w:rPr>
          <w:rFonts w:eastAsiaTheme="minorEastAsia" w:cs="Times New Roman"/>
          <w:spacing w:val="-3"/>
          <w:szCs w:val="24"/>
          <w:lang w:eastAsia="ru-RU"/>
        </w:rPr>
        <w:t>т</w:t>
      </w:r>
      <w:r w:rsidRPr="00A41B4E">
        <w:rPr>
          <w:rFonts w:eastAsiaTheme="minorEastAsia" w:cs="Times New Roman"/>
          <w:spacing w:val="-2"/>
          <w:szCs w:val="24"/>
          <w:lang w:eastAsia="ru-RU"/>
        </w:rPr>
        <w:t>р</w:t>
      </w:r>
      <w:r w:rsidRPr="00A41B4E">
        <w:rPr>
          <w:rFonts w:eastAsiaTheme="minorEastAsia" w:cs="Times New Roman"/>
          <w:szCs w:val="24"/>
          <w:lang w:eastAsia="ru-RU"/>
        </w:rPr>
        <w:t>ат</w:t>
      </w:r>
      <w:r w:rsidR="00001146">
        <w:rPr>
          <w:rFonts w:eastAsiaTheme="minorEastAsia" w:cs="Times New Roman"/>
          <w:szCs w:val="24"/>
          <w:lang w:eastAsia="ru-RU"/>
        </w:rPr>
        <w:t xml:space="preserve"> </w:t>
      </w:r>
      <w:r w:rsidRPr="00A41B4E">
        <w:rPr>
          <w:rFonts w:eastAsiaTheme="minorEastAsia" w:cs="Times New Roman"/>
          <w:szCs w:val="24"/>
          <w:lang w:eastAsia="ru-RU"/>
        </w:rPr>
        <w:t>на</w:t>
      </w:r>
      <w:r w:rsidR="00001146">
        <w:rPr>
          <w:rFonts w:eastAsiaTheme="minorEastAsia" w:cs="Times New Roman"/>
          <w:szCs w:val="24"/>
          <w:lang w:eastAsia="ru-RU"/>
        </w:rPr>
        <w:t xml:space="preserve"> </w:t>
      </w:r>
      <w:r w:rsidRPr="00A41B4E">
        <w:rPr>
          <w:rFonts w:eastAsiaTheme="minorEastAsia" w:cs="Times New Roman"/>
          <w:szCs w:val="24"/>
          <w:lang w:eastAsia="ru-RU"/>
        </w:rPr>
        <w:t>т</w:t>
      </w:r>
      <w:r w:rsidRPr="00A41B4E">
        <w:rPr>
          <w:rFonts w:eastAsiaTheme="minorEastAsia" w:cs="Times New Roman"/>
          <w:spacing w:val="-3"/>
          <w:szCs w:val="24"/>
          <w:lang w:eastAsia="ru-RU"/>
        </w:rPr>
        <w:t>е</w:t>
      </w:r>
      <w:r w:rsidRPr="00A41B4E">
        <w:rPr>
          <w:rFonts w:eastAsiaTheme="minorEastAsia" w:cs="Times New Roman"/>
          <w:szCs w:val="24"/>
          <w:lang w:eastAsia="ru-RU"/>
        </w:rPr>
        <w:t>п</w:t>
      </w:r>
      <w:r w:rsidRPr="00A41B4E">
        <w:rPr>
          <w:rFonts w:eastAsiaTheme="minorEastAsia" w:cs="Times New Roman"/>
          <w:spacing w:val="-1"/>
          <w:szCs w:val="24"/>
          <w:lang w:eastAsia="ru-RU"/>
        </w:rPr>
        <w:t>ло</w:t>
      </w:r>
      <w:r w:rsidRPr="00A41B4E">
        <w:rPr>
          <w:rFonts w:eastAsiaTheme="minorEastAsia" w:cs="Times New Roman"/>
          <w:szCs w:val="24"/>
          <w:lang w:eastAsia="ru-RU"/>
        </w:rPr>
        <w:t>сн</w:t>
      </w:r>
      <w:r w:rsidRPr="00A41B4E">
        <w:rPr>
          <w:rFonts w:eastAsiaTheme="minorEastAsia" w:cs="Times New Roman"/>
          <w:spacing w:val="-3"/>
          <w:szCs w:val="24"/>
          <w:lang w:eastAsia="ru-RU"/>
        </w:rPr>
        <w:t>а</w:t>
      </w:r>
      <w:r w:rsidRPr="00A41B4E">
        <w:rPr>
          <w:rFonts w:eastAsiaTheme="minorEastAsia" w:cs="Times New Roman"/>
          <w:spacing w:val="1"/>
          <w:szCs w:val="24"/>
          <w:lang w:eastAsia="ru-RU"/>
        </w:rPr>
        <w:t>б</w:t>
      </w:r>
      <w:r w:rsidRPr="00A41B4E">
        <w:rPr>
          <w:rFonts w:eastAsiaTheme="minorEastAsia" w:cs="Times New Roman"/>
          <w:spacing w:val="-2"/>
          <w:szCs w:val="24"/>
          <w:lang w:eastAsia="ru-RU"/>
        </w:rPr>
        <w:t>ж</w:t>
      </w:r>
      <w:r w:rsidRPr="00A41B4E">
        <w:rPr>
          <w:rFonts w:eastAsiaTheme="minorEastAsia" w:cs="Times New Roman"/>
          <w:szCs w:val="24"/>
          <w:lang w:eastAsia="ru-RU"/>
        </w:rPr>
        <w:t>е</w:t>
      </w:r>
      <w:r w:rsidRPr="00A41B4E">
        <w:rPr>
          <w:rFonts w:eastAsiaTheme="minorEastAsia" w:cs="Times New Roman"/>
          <w:spacing w:val="-2"/>
          <w:szCs w:val="24"/>
          <w:lang w:eastAsia="ru-RU"/>
        </w:rPr>
        <w:t>н</w:t>
      </w:r>
      <w:r w:rsidRPr="00A41B4E">
        <w:rPr>
          <w:rFonts w:eastAsiaTheme="minorEastAsia" w:cs="Times New Roman"/>
          <w:szCs w:val="24"/>
          <w:lang w:eastAsia="ru-RU"/>
        </w:rPr>
        <w:t>ие</w:t>
      </w:r>
      <w:r w:rsidR="00001146">
        <w:rPr>
          <w:rFonts w:eastAsiaTheme="minorEastAsia" w:cs="Times New Roman"/>
          <w:szCs w:val="24"/>
          <w:lang w:eastAsia="ru-RU"/>
        </w:rPr>
        <w:t xml:space="preserve"> </w:t>
      </w:r>
      <w:r w:rsidRPr="00A41B4E">
        <w:rPr>
          <w:rFonts w:eastAsiaTheme="minorEastAsia" w:cs="Times New Roman"/>
          <w:szCs w:val="24"/>
          <w:lang w:eastAsia="ru-RU"/>
        </w:rPr>
        <w:t>в</w:t>
      </w:r>
      <w:r w:rsidR="00001146">
        <w:rPr>
          <w:rFonts w:eastAsiaTheme="minorEastAsia" w:cs="Times New Roman"/>
          <w:szCs w:val="24"/>
          <w:lang w:eastAsia="ru-RU"/>
        </w:rPr>
        <w:t xml:space="preserve"> </w:t>
      </w:r>
      <w:r w:rsidRPr="00A41B4E">
        <w:rPr>
          <w:rFonts w:eastAsiaTheme="minorEastAsia" w:cs="Times New Roman"/>
          <w:spacing w:val="-2"/>
          <w:szCs w:val="24"/>
          <w:lang w:eastAsia="ru-RU"/>
        </w:rPr>
        <w:t>р</w:t>
      </w:r>
      <w:r w:rsidRPr="00A41B4E">
        <w:rPr>
          <w:rFonts w:eastAsiaTheme="minorEastAsia" w:cs="Times New Roman"/>
          <w:szCs w:val="24"/>
          <w:lang w:eastAsia="ru-RU"/>
        </w:rPr>
        <w:t>асче</w:t>
      </w:r>
      <w:r w:rsidRPr="00A41B4E">
        <w:rPr>
          <w:rFonts w:eastAsiaTheme="minorEastAsia" w:cs="Times New Roman"/>
          <w:spacing w:val="-3"/>
          <w:szCs w:val="24"/>
          <w:lang w:eastAsia="ru-RU"/>
        </w:rPr>
        <w:t>т</w:t>
      </w:r>
      <w:r w:rsidRPr="00A41B4E">
        <w:rPr>
          <w:rFonts w:eastAsiaTheme="minorEastAsia" w:cs="Times New Roman"/>
          <w:szCs w:val="24"/>
          <w:lang w:eastAsia="ru-RU"/>
        </w:rPr>
        <w:t>е</w:t>
      </w:r>
      <w:r w:rsidR="00001146">
        <w:rPr>
          <w:rFonts w:eastAsiaTheme="minorEastAsia" w:cs="Times New Roman"/>
          <w:szCs w:val="24"/>
          <w:lang w:eastAsia="ru-RU"/>
        </w:rPr>
        <w:t xml:space="preserve"> </w:t>
      </w:r>
      <w:r w:rsidRPr="00A41B4E">
        <w:rPr>
          <w:rFonts w:eastAsiaTheme="minorEastAsia" w:cs="Times New Roman"/>
          <w:szCs w:val="24"/>
          <w:lang w:eastAsia="ru-RU"/>
        </w:rPr>
        <w:t>на</w:t>
      </w:r>
      <w:r w:rsidR="00001146">
        <w:rPr>
          <w:rFonts w:eastAsiaTheme="minorEastAsia" w:cs="Times New Roman"/>
          <w:szCs w:val="24"/>
          <w:lang w:eastAsia="ru-RU"/>
        </w:rPr>
        <w:t xml:space="preserve"> </w:t>
      </w:r>
      <w:r w:rsidRPr="00A41B4E">
        <w:rPr>
          <w:rFonts w:eastAsiaTheme="minorEastAsia" w:cs="Times New Roman"/>
          <w:szCs w:val="24"/>
          <w:lang w:eastAsia="ru-RU"/>
        </w:rPr>
        <w:t>ка</w:t>
      </w:r>
      <w:r w:rsidRPr="00A41B4E">
        <w:rPr>
          <w:rFonts w:eastAsiaTheme="minorEastAsia" w:cs="Times New Roman"/>
          <w:spacing w:val="-2"/>
          <w:szCs w:val="24"/>
          <w:lang w:eastAsia="ru-RU"/>
        </w:rPr>
        <w:t>ж</w:t>
      </w:r>
      <w:r w:rsidRPr="00A41B4E">
        <w:rPr>
          <w:rFonts w:eastAsiaTheme="minorEastAsia" w:cs="Times New Roman"/>
          <w:spacing w:val="1"/>
          <w:szCs w:val="24"/>
          <w:lang w:eastAsia="ru-RU"/>
        </w:rPr>
        <w:t>до</w:t>
      </w:r>
      <w:r w:rsidRPr="00A41B4E">
        <w:rPr>
          <w:rFonts w:eastAsiaTheme="minorEastAsia" w:cs="Times New Roman"/>
          <w:spacing w:val="-3"/>
          <w:szCs w:val="24"/>
          <w:lang w:eastAsia="ru-RU"/>
        </w:rPr>
        <w:t>г</w:t>
      </w:r>
      <w:r w:rsidRPr="00A41B4E">
        <w:rPr>
          <w:rFonts w:eastAsiaTheme="minorEastAsia" w:cs="Times New Roman"/>
          <w:szCs w:val="24"/>
          <w:lang w:eastAsia="ru-RU"/>
        </w:rPr>
        <w:t>о</w:t>
      </w:r>
      <w:r w:rsidR="00001146">
        <w:rPr>
          <w:rFonts w:eastAsiaTheme="minorEastAsia" w:cs="Times New Roman"/>
          <w:szCs w:val="24"/>
          <w:lang w:eastAsia="ru-RU"/>
        </w:rPr>
        <w:t xml:space="preserve"> </w:t>
      </w:r>
      <w:r w:rsidRPr="00A41B4E">
        <w:rPr>
          <w:rFonts w:eastAsiaTheme="minorEastAsia" w:cs="Times New Roman"/>
          <w:szCs w:val="24"/>
          <w:lang w:eastAsia="ru-RU"/>
        </w:rPr>
        <w:t>по</w:t>
      </w:r>
      <w:r w:rsidRPr="00A41B4E">
        <w:rPr>
          <w:rFonts w:eastAsiaTheme="minorEastAsia" w:cs="Times New Roman"/>
          <w:spacing w:val="-3"/>
          <w:szCs w:val="24"/>
          <w:lang w:eastAsia="ru-RU"/>
        </w:rPr>
        <w:t>т</w:t>
      </w:r>
      <w:r w:rsidRPr="00A41B4E">
        <w:rPr>
          <w:rFonts w:eastAsiaTheme="minorEastAsia" w:cs="Times New Roman"/>
          <w:spacing w:val="1"/>
          <w:szCs w:val="24"/>
          <w:lang w:eastAsia="ru-RU"/>
        </w:rPr>
        <w:t>р</w:t>
      </w:r>
      <w:r w:rsidRPr="00A41B4E">
        <w:rPr>
          <w:rFonts w:eastAsiaTheme="minorEastAsia" w:cs="Times New Roman"/>
          <w:spacing w:val="-3"/>
          <w:szCs w:val="24"/>
          <w:lang w:eastAsia="ru-RU"/>
        </w:rPr>
        <w:t>е</w:t>
      </w:r>
      <w:r w:rsidRPr="00A41B4E">
        <w:rPr>
          <w:rFonts w:eastAsiaTheme="minorEastAsia" w:cs="Times New Roman"/>
          <w:spacing w:val="1"/>
          <w:szCs w:val="24"/>
          <w:lang w:eastAsia="ru-RU"/>
        </w:rPr>
        <w:t>би</w:t>
      </w:r>
      <w:r w:rsidRPr="00A41B4E">
        <w:rPr>
          <w:rFonts w:eastAsiaTheme="minorEastAsia" w:cs="Times New Roman"/>
          <w:spacing w:val="-3"/>
          <w:szCs w:val="24"/>
          <w:lang w:eastAsia="ru-RU"/>
        </w:rPr>
        <w:t>т</w:t>
      </w:r>
      <w:r w:rsidRPr="00A41B4E">
        <w:rPr>
          <w:rFonts w:eastAsiaTheme="minorEastAsia" w:cs="Times New Roman"/>
          <w:szCs w:val="24"/>
          <w:lang w:eastAsia="ru-RU"/>
        </w:rPr>
        <w:t>е</w:t>
      </w:r>
      <w:r w:rsidRPr="00A41B4E">
        <w:rPr>
          <w:rFonts w:eastAsiaTheme="minorEastAsia" w:cs="Times New Roman"/>
          <w:spacing w:val="-4"/>
          <w:szCs w:val="24"/>
          <w:lang w:eastAsia="ru-RU"/>
        </w:rPr>
        <w:t xml:space="preserve">ля </w:t>
      </w:r>
      <w:r w:rsidRPr="00A41B4E">
        <w:rPr>
          <w:rFonts w:eastAsiaTheme="minorEastAsia" w:cs="Times New Roman"/>
          <w:szCs w:val="24"/>
          <w:lang w:eastAsia="ru-RU"/>
        </w:rPr>
        <w:t>в</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до</w:t>
      </w:r>
      <w:r w:rsidRPr="00A41B4E">
        <w:rPr>
          <w:rFonts w:eastAsiaTheme="minorEastAsia" w:cs="Times New Roman"/>
          <w:spacing w:val="-1"/>
          <w:szCs w:val="24"/>
          <w:lang w:eastAsia="ru-RU"/>
        </w:rPr>
        <w:t>л</w:t>
      </w:r>
      <w:r w:rsidRPr="00A41B4E">
        <w:rPr>
          <w:rFonts w:eastAsiaTheme="minorEastAsia" w:cs="Times New Roman"/>
          <w:spacing w:val="-3"/>
          <w:szCs w:val="24"/>
          <w:lang w:eastAsia="ru-RU"/>
        </w:rPr>
        <w:t>г</w:t>
      </w:r>
      <w:r w:rsidRPr="00A41B4E">
        <w:rPr>
          <w:rFonts w:eastAsiaTheme="minorEastAsia" w:cs="Times New Roman"/>
          <w:spacing w:val="1"/>
          <w:szCs w:val="24"/>
          <w:lang w:eastAsia="ru-RU"/>
        </w:rPr>
        <w:t>о</w:t>
      </w:r>
      <w:r w:rsidRPr="00A41B4E">
        <w:rPr>
          <w:rFonts w:eastAsiaTheme="minorEastAsia" w:cs="Times New Roman"/>
          <w:szCs w:val="24"/>
          <w:lang w:eastAsia="ru-RU"/>
        </w:rPr>
        <w:t>с</w:t>
      </w:r>
      <w:r w:rsidRPr="00A41B4E">
        <w:rPr>
          <w:rFonts w:eastAsiaTheme="minorEastAsia" w:cs="Times New Roman"/>
          <w:spacing w:val="-2"/>
          <w:szCs w:val="24"/>
          <w:lang w:eastAsia="ru-RU"/>
        </w:rPr>
        <w:t>р</w:t>
      </w:r>
      <w:r w:rsidRPr="00A41B4E">
        <w:rPr>
          <w:rFonts w:eastAsiaTheme="minorEastAsia" w:cs="Times New Roman"/>
          <w:spacing w:val="1"/>
          <w:szCs w:val="24"/>
          <w:lang w:eastAsia="ru-RU"/>
        </w:rPr>
        <w:t>о</w:t>
      </w:r>
      <w:r w:rsidRPr="00A41B4E">
        <w:rPr>
          <w:rFonts w:eastAsiaTheme="minorEastAsia" w:cs="Times New Roman"/>
          <w:spacing w:val="-3"/>
          <w:szCs w:val="24"/>
          <w:lang w:eastAsia="ru-RU"/>
        </w:rPr>
        <w:t>ч</w:t>
      </w:r>
      <w:r w:rsidRPr="00A41B4E">
        <w:rPr>
          <w:rFonts w:eastAsiaTheme="minorEastAsia" w:cs="Times New Roman"/>
          <w:spacing w:val="-2"/>
          <w:szCs w:val="24"/>
          <w:lang w:eastAsia="ru-RU"/>
        </w:rPr>
        <w:t>н</w:t>
      </w:r>
      <w:r w:rsidRPr="00A41B4E">
        <w:rPr>
          <w:rFonts w:eastAsiaTheme="minorEastAsia" w:cs="Times New Roman"/>
          <w:spacing w:val="1"/>
          <w:szCs w:val="24"/>
          <w:lang w:eastAsia="ru-RU"/>
        </w:rPr>
        <w:t>о</w:t>
      </w:r>
      <w:r w:rsidRPr="00A41B4E">
        <w:rPr>
          <w:rFonts w:eastAsiaTheme="minorEastAsia" w:cs="Times New Roman"/>
          <w:szCs w:val="24"/>
          <w:lang w:eastAsia="ru-RU"/>
        </w:rPr>
        <w:t>й</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п</w:t>
      </w:r>
      <w:r w:rsidRPr="00A41B4E">
        <w:rPr>
          <w:rFonts w:eastAsiaTheme="minorEastAsia" w:cs="Times New Roman"/>
          <w:spacing w:val="-3"/>
          <w:szCs w:val="24"/>
          <w:lang w:eastAsia="ru-RU"/>
        </w:rPr>
        <w:t>е</w:t>
      </w:r>
      <w:r w:rsidRPr="00A41B4E">
        <w:rPr>
          <w:rFonts w:eastAsiaTheme="minorEastAsia" w:cs="Times New Roman"/>
          <w:spacing w:val="-2"/>
          <w:szCs w:val="24"/>
          <w:lang w:eastAsia="ru-RU"/>
        </w:rPr>
        <w:t>р</w:t>
      </w:r>
      <w:r w:rsidRPr="00A41B4E">
        <w:rPr>
          <w:rFonts w:eastAsiaTheme="minorEastAsia" w:cs="Times New Roman"/>
          <w:szCs w:val="24"/>
          <w:lang w:eastAsia="ru-RU"/>
        </w:rPr>
        <w:t>спек</w:t>
      </w:r>
      <w:r w:rsidRPr="00A41B4E">
        <w:rPr>
          <w:rFonts w:eastAsiaTheme="minorEastAsia" w:cs="Times New Roman"/>
          <w:spacing w:val="-3"/>
          <w:szCs w:val="24"/>
          <w:lang w:eastAsia="ru-RU"/>
        </w:rPr>
        <w:t>т</w:t>
      </w:r>
      <w:r w:rsidRPr="00A41B4E">
        <w:rPr>
          <w:rFonts w:eastAsiaTheme="minorEastAsia" w:cs="Times New Roman"/>
          <w:szCs w:val="24"/>
          <w:lang w:eastAsia="ru-RU"/>
        </w:rPr>
        <w:t>и</w:t>
      </w:r>
      <w:r w:rsidRPr="00A41B4E">
        <w:rPr>
          <w:rFonts w:eastAsiaTheme="minorEastAsia" w:cs="Times New Roman"/>
          <w:spacing w:val="-1"/>
          <w:szCs w:val="24"/>
          <w:lang w:eastAsia="ru-RU"/>
        </w:rPr>
        <w:t>в</w:t>
      </w:r>
      <w:r w:rsidRPr="00A41B4E">
        <w:rPr>
          <w:rFonts w:eastAsiaTheme="minorEastAsia" w:cs="Times New Roman"/>
          <w:spacing w:val="-2"/>
          <w:szCs w:val="24"/>
          <w:lang w:eastAsia="ru-RU"/>
        </w:rPr>
        <w:t>е</w:t>
      </w:r>
      <w:r w:rsidRPr="00A41B4E">
        <w:rPr>
          <w:rFonts w:eastAsiaTheme="minorEastAsia" w:cs="Times New Roman"/>
          <w:szCs w:val="24"/>
          <w:lang w:eastAsia="ru-RU"/>
        </w:rPr>
        <w:t>;</w:t>
      </w:r>
    </w:p>
    <w:p w:rsidR="00A41B4E" w:rsidRPr="0062769F" w:rsidRDefault="00A41B4E" w:rsidP="002264C5">
      <w:pPr>
        <w:widowControl w:val="0"/>
        <w:numPr>
          <w:ilvl w:val="2"/>
          <w:numId w:val="23"/>
        </w:numPr>
        <w:tabs>
          <w:tab w:val="left" w:pos="1001"/>
        </w:tabs>
        <w:kinsoku w:val="0"/>
        <w:overflowPunct w:val="0"/>
        <w:autoSpaceDE w:val="0"/>
        <w:autoSpaceDN w:val="0"/>
        <w:adjustRightInd w:val="0"/>
        <w:spacing w:before="8" w:line="276" w:lineRule="auto"/>
        <w:ind w:left="1001" w:hanging="164"/>
        <w:jc w:val="left"/>
        <w:rPr>
          <w:rFonts w:eastAsiaTheme="minorEastAsia" w:cs="Times New Roman"/>
          <w:szCs w:val="24"/>
          <w:lang w:eastAsia="ru-RU"/>
        </w:rPr>
      </w:pPr>
      <w:r w:rsidRPr="0062769F">
        <w:rPr>
          <w:rFonts w:eastAsiaTheme="minorEastAsia" w:cs="Times New Roman"/>
          <w:spacing w:val="1"/>
          <w:szCs w:val="24"/>
          <w:lang w:eastAsia="ru-RU"/>
        </w:rPr>
        <w:t>об</w:t>
      </w:r>
      <w:r w:rsidRPr="0062769F">
        <w:rPr>
          <w:rFonts w:eastAsiaTheme="minorEastAsia" w:cs="Times New Roman"/>
          <w:spacing w:val="-3"/>
          <w:szCs w:val="24"/>
          <w:lang w:eastAsia="ru-RU"/>
        </w:rPr>
        <w:t>е</w:t>
      </w:r>
      <w:r w:rsidRPr="0062769F">
        <w:rPr>
          <w:rFonts w:eastAsiaTheme="minorEastAsia" w:cs="Times New Roman"/>
          <w:szCs w:val="24"/>
          <w:lang w:eastAsia="ru-RU"/>
        </w:rPr>
        <w:t>сп</w:t>
      </w:r>
      <w:r w:rsidRPr="0062769F">
        <w:rPr>
          <w:rFonts w:eastAsiaTheme="minorEastAsia" w:cs="Times New Roman"/>
          <w:spacing w:val="-3"/>
          <w:szCs w:val="24"/>
          <w:lang w:eastAsia="ru-RU"/>
        </w:rPr>
        <w:t>е</w:t>
      </w:r>
      <w:r w:rsidRPr="0062769F">
        <w:rPr>
          <w:rFonts w:eastAsiaTheme="minorEastAsia" w:cs="Times New Roman"/>
          <w:szCs w:val="24"/>
          <w:lang w:eastAsia="ru-RU"/>
        </w:rPr>
        <w:t>ч</w:t>
      </w:r>
      <w:r w:rsidRPr="0062769F">
        <w:rPr>
          <w:rFonts w:eastAsiaTheme="minorEastAsia" w:cs="Times New Roman"/>
          <w:spacing w:val="-3"/>
          <w:szCs w:val="24"/>
          <w:lang w:eastAsia="ru-RU"/>
        </w:rPr>
        <w:t>е</w:t>
      </w:r>
      <w:r w:rsidRPr="0062769F">
        <w:rPr>
          <w:rFonts w:eastAsiaTheme="minorEastAsia" w:cs="Times New Roman"/>
          <w:szCs w:val="24"/>
          <w:lang w:eastAsia="ru-RU"/>
        </w:rPr>
        <w:t>ние</w:t>
      </w:r>
      <w:r w:rsidR="00001146" w:rsidRPr="0062769F">
        <w:rPr>
          <w:rFonts w:eastAsiaTheme="minorEastAsia" w:cs="Times New Roman"/>
          <w:szCs w:val="24"/>
          <w:lang w:eastAsia="ru-RU"/>
        </w:rPr>
        <w:t xml:space="preserve"> </w:t>
      </w:r>
      <w:r w:rsidRPr="0062769F">
        <w:rPr>
          <w:rFonts w:eastAsiaTheme="minorEastAsia" w:cs="Times New Roman"/>
          <w:szCs w:val="24"/>
          <w:lang w:eastAsia="ru-RU"/>
        </w:rPr>
        <w:t>жит</w:t>
      </w:r>
      <w:r w:rsidRPr="0062769F">
        <w:rPr>
          <w:rFonts w:eastAsiaTheme="minorEastAsia" w:cs="Times New Roman"/>
          <w:spacing w:val="-3"/>
          <w:szCs w:val="24"/>
          <w:lang w:eastAsia="ru-RU"/>
        </w:rPr>
        <w:t>е</w:t>
      </w:r>
      <w:r w:rsidRPr="0062769F">
        <w:rPr>
          <w:rFonts w:eastAsiaTheme="minorEastAsia" w:cs="Times New Roman"/>
          <w:spacing w:val="-1"/>
          <w:szCs w:val="24"/>
          <w:lang w:eastAsia="ru-RU"/>
        </w:rPr>
        <w:t>л</w:t>
      </w:r>
      <w:r w:rsidRPr="0062769F">
        <w:rPr>
          <w:rFonts w:eastAsiaTheme="minorEastAsia" w:cs="Times New Roman"/>
          <w:szCs w:val="24"/>
          <w:lang w:eastAsia="ru-RU"/>
        </w:rPr>
        <w:t xml:space="preserve">ей </w:t>
      </w:r>
      <w:r w:rsidR="000B6B5B" w:rsidRPr="0062769F">
        <w:rPr>
          <w:rFonts w:eastAsiaTheme="minorEastAsia" w:cs="Times New Roman"/>
          <w:spacing w:val="-1"/>
          <w:szCs w:val="24"/>
          <w:lang w:eastAsia="ru-RU"/>
        </w:rPr>
        <w:t>Тальского</w:t>
      </w:r>
      <w:r w:rsidRPr="0062769F">
        <w:rPr>
          <w:rFonts w:eastAsiaTheme="minorEastAsia" w:cs="Times New Roman"/>
          <w:szCs w:val="24"/>
          <w:lang w:eastAsia="ru-RU"/>
        </w:rPr>
        <w:t xml:space="preserve"> се</w:t>
      </w:r>
      <w:r w:rsidRPr="0062769F">
        <w:rPr>
          <w:rFonts w:eastAsiaTheme="minorEastAsia" w:cs="Times New Roman"/>
          <w:spacing w:val="-4"/>
          <w:szCs w:val="24"/>
          <w:lang w:eastAsia="ru-RU"/>
        </w:rPr>
        <w:t>л</w:t>
      </w:r>
      <w:r w:rsidRPr="0062769F">
        <w:rPr>
          <w:rFonts w:eastAsiaTheme="minorEastAsia" w:cs="Times New Roman"/>
          <w:spacing w:val="-1"/>
          <w:szCs w:val="24"/>
          <w:lang w:eastAsia="ru-RU"/>
        </w:rPr>
        <w:t>ь</w:t>
      </w:r>
      <w:r w:rsidRPr="0062769F">
        <w:rPr>
          <w:rFonts w:eastAsiaTheme="minorEastAsia" w:cs="Times New Roman"/>
          <w:szCs w:val="24"/>
          <w:lang w:eastAsia="ru-RU"/>
        </w:rPr>
        <w:t>с</w:t>
      </w:r>
      <w:r w:rsidRPr="0062769F">
        <w:rPr>
          <w:rFonts w:eastAsiaTheme="minorEastAsia" w:cs="Times New Roman"/>
          <w:spacing w:val="1"/>
          <w:szCs w:val="24"/>
          <w:lang w:eastAsia="ru-RU"/>
        </w:rPr>
        <w:t>о</w:t>
      </w:r>
      <w:r w:rsidRPr="0062769F">
        <w:rPr>
          <w:rFonts w:eastAsiaTheme="minorEastAsia" w:cs="Times New Roman"/>
          <w:spacing w:val="-1"/>
          <w:szCs w:val="24"/>
          <w:lang w:eastAsia="ru-RU"/>
        </w:rPr>
        <w:t>в</w:t>
      </w:r>
      <w:r w:rsidRPr="0062769F">
        <w:rPr>
          <w:rFonts w:eastAsiaTheme="minorEastAsia" w:cs="Times New Roman"/>
          <w:szCs w:val="24"/>
          <w:lang w:eastAsia="ru-RU"/>
        </w:rPr>
        <w:t>ета т</w:t>
      </w:r>
      <w:r w:rsidRPr="0062769F">
        <w:rPr>
          <w:rFonts w:eastAsiaTheme="minorEastAsia" w:cs="Times New Roman"/>
          <w:spacing w:val="-3"/>
          <w:szCs w:val="24"/>
          <w:lang w:eastAsia="ru-RU"/>
        </w:rPr>
        <w:t>е</w:t>
      </w:r>
      <w:r w:rsidRPr="0062769F">
        <w:rPr>
          <w:rFonts w:eastAsiaTheme="minorEastAsia" w:cs="Times New Roman"/>
          <w:szCs w:val="24"/>
          <w:lang w:eastAsia="ru-RU"/>
        </w:rPr>
        <w:t>п</w:t>
      </w:r>
      <w:r w:rsidRPr="0062769F">
        <w:rPr>
          <w:rFonts w:eastAsiaTheme="minorEastAsia" w:cs="Times New Roman"/>
          <w:spacing w:val="-1"/>
          <w:szCs w:val="24"/>
          <w:lang w:eastAsia="ru-RU"/>
        </w:rPr>
        <w:t>л</w:t>
      </w:r>
      <w:r w:rsidRPr="0062769F">
        <w:rPr>
          <w:rFonts w:eastAsiaTheme="minorEastAsia" w:cs="Times New Roman"/>
          <w:spacing w:val="1"/>
          <w:szCs w:val="24"/>
          <w:lang w:eastAsia="ru-RU"/>
        </w:rPr>
        <w:t>о</w:t>
      </w:r>
      <w:r w:rsidRPr="0062769F">
        <w:rPr>
          <w:rFonts w:eastAsiaTheme="minorEastAsia" w:cs="Times New Roman"/>
          <w:spacing w:val="-3"/>
          <w:szCs w:val="24"/>
          <w:lang w:eastAsia="ru-RU"/>
        </w:rPr>
        <w:t>в</w:t>
      </w:r>
      <w:r w:rsidRPr="0062769F">
        <w:rPr>
          <w:rFonts w:eastAsiaTheme="minorEastAsia" w:cs="Times New Roman"/>
          <w:spacing w:val="1"/>
          <w:szCs w:val="24"/>
          <w:lang w:eastAsia="ru-RU"/>
        </w:rPr>
        <w:t>о</w:t>
      </w:r>
      <w:r w:rsidRPr="0062769F">
        <w:rPr>
          <w:rFonts w:eastAsiaTheme="minorEastAsia" w:cs="Times New Roman"/>
          <w:szCs w:val="24"/>
          <w:lang w:eastAsia="ru-RU"/>
        </w:rPr>
        <w:t xml:space="preserve">й </w:t>
      </w:r>
      <w:r w:rsidRPr="0062769F">
        <w:rPr>
          <w:rFonts w:eastAsiaTheme="minorEastAsia" w:cs="Times New Roman"/>
          <w:spacing w:val="-3"/>
          <w:szCs w:val="24"/>
          <w:lang w:eastAsia="ru-RU"/>
        </w:rPr>
        <w:t>э</w:t>
      </w:r>
      <w:r w:rsidRPr="0062769F">
        <w:rPr>
          <w:rFonts w:eastAsiaTheme="minorEastAsia" w:cs="Times New Roman"/>
          <w:spacing w:val="-2"/>
          <w:szCs w:val="24"/>
          <w:lang w:eastAsia="ru-RU"/>
        </w:rPr>
        <w:t>н</w:t>
      </w:r>
      <w:r w:rsidRPr="0062769F">
        <w:rPr>
          <w:rFonts w:eastAsiaTheme="minorEastAsia" w:cs="Times New Roman"/>
          <w:szCs w:val="24"/>
          <w:lang w:eastAsia="ru-RU"/>
        </w:rPr>
        <w:t>е</w:t>
      </w:r>
      <w:r w:rsidRPr="0062769F">
        <w:rPr>
          <w:rFonts w:eastAsiaTheme="minorEastAsia" w:cs="Times New Roman"/>
          <w:spacing w:val="1"/>
          <w:szCs w:val="24"/>
          <w:lang w:eastAsia="ru-RU"/>
        </w:rPr>
        <w:t>р</w:t>
      </w:r>
      <w:r w:rsidRPr="0062769F">
        <w:rPr>
          <w:rFonts w:eastAsiaTheme="minorEastAsia" w:cs="Times New Roman"/>
          <w:spacing w:val="-3"/>
          <w:szCs w:val="24"/>
          <w:lang w:eastAsia="ru-RU"/>
        </w:rPr>
        <w:t>г</w:t>
      </w:r>
      <w:r w:rsidRPr="0062769F">
        <w:rPr>
          <w:rFonts w:eastAsiaTheme="minorEastAsia" w:cs="Times New Roman"/>
          <w:szCs w:val="24"/>
          <w:lang w:eastAsia="ru-RU"/>
        </w:rPr>
        <w:t>ие</w:t>
      </w:r>
      <w:r w:rsidRPr="0062769F">
        <w:rPr>
          <w:rFonts w:eastAsiaTheme="minorEastAsia" w:cs="Times New Roman"/>
          <w:spacing w:val="-2"/>
          <w:szCs w:val="24"/>
          <w:lang w:eastAsia="ru-RU"/>
        </w:rPr>
        <w:t>й</w:t>
      </w:r>
      <w:r w:rsidRPr="0062769F">
        <w:rPr>
          <w:rFonts w:eastAsiaTheme="minorEastAsia" w:cs="Times New Roman"/>
          <w:szCs w:val="24"/>
          <w:lang w:eastAsia="ru-RU"/>
        </w:rPr>
        <w:t>;</w:t>
      </w:r>
    </w:p>
    <w:p w:rsidR="00A41B4E" w:rsidRPr="00A41B4E" w:rsidRDefault="00A41B4E" w:rsidP="00001146">
      <w:pPr>
        <w:widowControl w:val="0"/>
        <w:numPr>
          <w:ilvl w:val="2"/>
          <w:numId w:val="23"/>
        </w:numPr>
        <w:tabs>
          <w:tab w:val="left" w:pos="993"/>
        </w:tabs>
        <w:kinsoku w:val="0"/>
        <w:overflowPunct w:val="0"/>
        <w:autoSpaceDE w:val="0"/>
        <w:autoSpaceDN w:val="0"/>
        <w:adjustRightInd w:val="0"/>
        <w:spacing w:line="276" w:lineRule="auto"/>
        <w:ind w:left="118" w:right="113" w:firstLine="720"/>
        <w:rPr>
          <w:rFonts w:eastAsiaTheme="minorEastAsia" w:cs="Times New Roman"/>
          <w:szCs w:val="24"/>
          <w:lang w:eastAsia="ru-RU"/>
        </w:rPr>
      </w:pPr>
      <w:r w:rsidRPr="00A41B4E">
        <w:rPr>
          <w:rFonts w:eastAsiaTheme="minorEastAsia" w:cs="Times New Roman"/>
          <w:szCs w:val="24"/>
          <w:lang w:eastAsia="ru-RU"/>
        </w:rPr>
        <w:t>ст</w:t>
      </w:r>
      <w:r w:rsidRPr="00A41B4E">
        <w:rPr>
          <w:rFonts w:eastAsiaTheme="minorEastAsia" w:cs="Times New Roman"/>
          <w:spacing w:val="1"/>
          <w:szCs w:val="24"/>
          <w:lang w:eastAsia="ru-RU"/>
        </w:rPr>
        <w:t>р</w:t>
      </w:r>
      <w:r w:rsidRPr="00A41B4E">
        <w:rPr>
          <w:rFonts w:eastAsiaTheme="minorEastAsia" w:cs="Times New Roman"/>
          <w:spacing w:val="-2"/>
          <w:szCs w:val="24"/>
          <w:lang w:eastAsia="ru-RU"/>
        </w:rPr>
        <w:t>о</w:t>
      </w:r>
      <w:r w:rsidRPr="00A41B4E">
        <w:rPr>
          <w:rFonts w:eastAsiaTheme="minorEastAsia" w:cs="Times New Roman"/>
          <w:szCs w:val="24"/>
          <w:lang w:eastAsia="ru-RU"/>
        </w:rPr>
        <w:t>ите</w:t>
      </w:r>
      <w:r w:rsidRPr="00A41B4E">
        <w:rPr>
          <w:rFonts w:eastAsiaTheme="minorEastAsia" w:cs="Times New Roman"/>
          <w:spacing w:val="-1"/>
          <w:szCs w:val="24"/>
          <w:lang w:eastAsia="ru-RU"/>
        </w:rPr>
        <w:t>ль</w:t>
      </w:r>
      <w:r w:rsidRPr="00A41B4E">
        <w:rPr>
          <w:rFonts w:eastAsiaTheme="minorEastAsia" w:cs="Times New Roman"/>
          <w:szCs w:val="24"/>
          <w:lang w:eastAsia="ru-RU"/>
        </w:rPr>
        <w:t>ст</w:t>
      </w:r>
      <w:r w:rsidRPr="00A41B4E">
        <w:rPr>
          <w:rFonts w:eastAsiaTheme="minorEastAsia" w:cs="Times New Roman"/>
          <w:spacing w:val="-1"/>
          <w:szCs w:val="24"/>
          <w:lang w:eastAsia="ru-RU"/>
        </w:rPr>
        <w:t>в</w:t>
      </w:r>
      <w:r w:rsidRPr="00A41B4E">
        <w:rPr>
          <w:rFonts w:eastAsiaTheme="minorEastAsia" w:cs="Times New Roman"/>
          <w:szCs w:val="24"/>
          <w:lang w:eastAsia="ru-RU"/>
        </w:rPr>
        <w:t>о</w:t>
      </w:r>
      <w:r w:rsidR="00001146">
        <w:rPr>
          <w:rFonts w:eastAsiaTheme="minorEastAsia" w:cs="Times New Roman"/>
          <w:szCs w:val="24"/>
          <w:lang w:eastAsia="ru-RU"/>
        </w:rPr>
        <w:t xml:space="preserve"> </w:t>
      </w:r>
      <w:r w:rsidRPr="00A41B4E">
        <w:rPr>
          <w:rFonts w:eastAsiaTheme="minorEastAsia" w:cs="Times New Roman"/>
          <w:szCs w:val="24"/>
          <w:lang w:eastAsia="ru-RU"/>
        </w:rPr>
        <w:t>н</w:t>
      </w:r>
      <w:r w:rsidRPr="00A41B4E">
        <w:rPr>
          <w:rFonts w:eastAsiaTheme="minorEastAsia" w:cs="Times New Roman"/>
          <w:spacing w:val="-2"/>
          <w:szCs w:val="24"/>
          <w:lang w:eastAsia="ru-RU"/>
        </w:rPr>
        <w:t>о</w:t>
      </w:r>
      <w:r w:rsidRPr="00A41B4E">
        <w:rPr>
          <w:rFonts w:eastAsiaTheme="minorEastAsia" w:cs="Times New Roman"/>
          <w:spacing w:val="-1"/>
          <w:szCs w:val="24"/>
          <w:lang w:eastAsia="ru-RU"/>
        </w:rPr>
        <w:t>в</w:t>
      </w:r>
      <w:r w:rsidRPr="00A41B4E">
        <w:rPr>
          <w:rFonts w:eastAsiaTheme="minorEastAsia" w:cs="Times New Roman"/>
          <w:szCs w:val="24"/>
          <w:lang w:eastAsia="ru-RU"/>
        </w:rPr>
        <w:t>ых</w:t>
      </w:r>
      <w:r w:rsidR="00001146">
        <w:rPr>
          <w:rFonts w:eastAsiaTheme="minorEastAsia" w:cs="Times New Roman"/>
          <w:szCs w:val="24"/>
          <w:lang w:eastAsia="ru-RU"/>
        </w:rPr>
        <w:t xml:space="preserve"> </w:t>
      </w:r>
      <w:r w:rsidRPr="00A41B4E">
        <w:rPr>
          <w:rFonts w:eastAsiaTheme="minorEastAsia" w:cs="Times New Roman"/>
          <w:spacing w:val="-2"/>
          <w:szCs w:val="24"/>
          <w:lang w:eastAsia="ru-RU"/>
        </w:rPr>
        <w:t>о</w:t>
      </w:r>
      <w:r w:rsidRPr="00A41B4E">
        <w:rPr>
          <w:rFonts w:eastAsiaTheme="minorEastAsia" w:cs="Times New Roman"/>
          <w:spacing w:val="1"/>
          <w:szCs w:val="24"/>
          <w:lang w:eastAsia="ru-RU"/>
        </w:rPr>
        <w:t>б</w:t>
      </w:r>
      <w:r w:rsidRPr="00A41B4E">
        <w:rPr>
          <w:rFonts w:eastAsiaTheme="minorEastAsia" w:cs="Times New Roman"/>
          <w:spacing w:val="-2"/>
          <w:szCs w:val="24"/>
          <w:lang w:eastAsia="ru-RU"/>
        </w:rPr>
        <w:t>ъ</w:t>
      </w:r>
      <w:r w:rsidRPr="00A41B4E">
        <w:rPr>
          <w:rFonts w:eastAsiaTheme="minorEastAsia" w:cs="Times New Roman"/>
          <w:szCs w:val="24"/>
          <w:lang w:eastAsia="ru-RU"/>
        </w:rPr>
        <w:t>ек</w:t>
      </w:r>
      <w:r w:rsidRPr="00A41B4E">
        <w:rPr>
          <w:rFonts w:eastAsiaTheme="minorEastAsia" w:cs="Times New Roman"/>
          <w:spacing w:val="-3"/>
          <w:szCs w:val="24"/>
          <w:lang w:eastAsia="ru-RU"/>
        </w:rPr>
        <w:t>т</w:t>
      </w:r>
      <w:r w:rsidRPr="00A41B4E">
        <w:rPr>
          <w:rFonts w:eastAsiaTheme="minorEastAsia" w:cs="Times New Roman"/>
          <w:spacing w:val="1"/>
          <w:szCs w:val="24"/>
          <w:lang w:eastAsia="ru-RU"/>
        </w:rPr>
        <w:t>о</w:t>
      </w:r>
      <w:r w:rsidRPr="00A41B4E">
        <w:rPr>
          <w:rFonts w:eastAsiaTheme="minorEastAsia" w:cs="Times New Roman"/>
          <w:szCs w:val="24"/>
          <w:lang w:eastAsia="ru-RU"/>
        </w:rPr>
        <w:t>в</w:t>
      </w:r>
      <w:r w:rsidR="00001146">
        <w:rPr>
          <w:rFonts w:eastAsiaTheme="minorEastAsia" w:cs="Times New Roman"/>
          <w:szCs w:val="24"/>
          <w:lang w:eastAsia="ru-RU"/>
        </w:rPr>
        <w:t xml:space="preserve"> </w:t>
      </w:r>
      <w:r w:rsidRPr="00A41B4E">
        <w:rPr>
          <w:rFonts w:eastAsiaTheme="minorEastAsia" w:cs="Times New Roman"/>
          <w:spacing w:val="-2"/>
          <w:szCs w:val="24"/>
          <w:lang w:eastAsia="ru-RU"/>
        </w:rPr>
        <w:t>п</w:t>
      </w:r>
      <w:r w:rsidRPr="00A41B4E">
        <w:rPr>
          <w:rFonts w:eastAsiaTheme="minorEastAsia" w:cs="Times New Roman"/>
          <w:spacing w:val="1"/>
          <w:szCs w:val="24"/>
          <w:lang w:eastAsia="ru-RU"/>
        </w:rPr>
        <w:t>р</w:t>
      </w:r>
      <w:r w:rsidRPr="00A41B4E">
        <w:rPr>
          <w:rFonts w:eastAsiaTheme="minorEastAsia" w:cs="Times New Roman"/>
          <w:spacing w:val="-2"/>
          <w:szCs w:val="24"/>
          <w:lang w:eastAsia="ru-RU"/>
        </w:rPr>
        <w:t>ои</w:t>
      </w:r>
      <w:r w:rsidRPr="00A41B4E">
        <w:rPr>
          <w:rFonts w:eastAsiaTheme="minorEastAsia" w:cs="Times New Roman"/>
          <w:spacing w:val="-1"/>
          <w:szCs w:val="24"/>
          <w:lang w:eastAsia="ru-RU"/>
        </w:rPr>
        <w:t>зв</w:t>
      </w:r>
      <w:r w:rsidRPr="00A41B4E">
        <w:rPr>
          <w:rFonts w:eastAsiaTheme="minorEastAsia" w:cs="Times New Roman"/>
          <w:spacing w:val="1"/>
          <w:szCs w:val="24"/>
          <w:lang w:eastAsia="ru-RU"/>
        </w:rPr>
        <w:t>од</w:t>
      </w:r>
      <w:r w:rsidRPr="00A41B4E">
        <w:rPr>
          <w:rFonts w:eastAsiaTheme="minorEastAsia" w:cs="Times New Roman"/>
          <w:szCs w:val="24"/>
          <w:lang w:eastAsia="ru-RU"/>
        </w:rPr>
        <w:t>ст</w:t>
      </w:r>
      <w:r w:rsidRPr="00A41B4E">
        <w:rPr>
          <w:rFonts w:eastAsiaTheme="minorEastAsia" w:cs="Times New Roman"/>
          <w:spacing w:val="-1"/>
          <w:szCs w:val="24"/>
          <w:lang w:eastAsia="ru-RU"/>
        </w:rPr>
        <w:t>в</w:t>
      </w:r>
      <w:r w:rsidRPr="00A41B4E">
        <w:rPr>
          <w:rFonts w:eastAsiaTheme="minorEastAsia" w:cs="Times New Roman"/>
          <w:spacing w:val="-3"/>
          <w:szCs w:val="24"/>
          <w:lang w:eastAsia="ru-RU"/>
        </w:rPr>
        <w:t>е</w:t>
      </w:r>
      <w:r w:rsidRPr="00A41B4E">
        <w:rPr>
          <w:rFonts w:eastAsiaTheme="minorEastAsia" w:cs="Times New Roman"/>
          <w:spacing w:val="-2"/>
          <w:szCs w:val="24"/>
          <w:lang w:eastAsia="ru-RU"/>
        </w:rPr>
        <w:t>н</w:t>
      </w:r>
      <w:r w:rsidRPr="00A41B4E">
        <w:rPr>
          <w:rFonts w:eastAsiaTheme="minorEastAsia" w:cs="Times New Roman"/>
          <w:szCs w:val="24"/>
          <w:lang w:eastAsia="ru-RU"/>
        </w:rPr>
        <w:t>но</w:t>
      </w:r>
      <w:r w:rsidRPr="00A41B4E">
        <w:rPr>
          <w:rFonts w:eastAsiaTheme="minorEastAsia" w:cs="Times New Roman"/>
          <w:spacing w:val="-3"/>
          <w:szCs w:val="24"/>
          <w:lang w:eastAsia="ru-RU"/>
        </w:rPr>
        <w:t>г</w:t>
      </w:r>
      <w:r w:rsidRPr="00A41B4E">
        <w:rPr>
          <w:rFonts w:eastAsiaTheme="minorEastAsia" w:cs="Times New Roman"/>
          <w:szCs w:val="24"/>
          <w:lang w:eastAsia="ru-RU"/>
        </w:rPr>
        <w:t>о</w:t>
      </w:r>
      <w:r w:rsidR="00001146">
        <w:rPr>
          <w:rFonts w:eastAsiaTheme="minorEastAsia" w:cs="Times New Roman"/>
          <w:szCs w:val="24"/>
          <w:lang w:eastAsia="ru-RU"/>
        </w:rPr>
        <w:t xml:space="preserve"> </w:t>
      </w:r>
      <w:r w:rsidRPr="00A41B4E">
        <w:rPr>
          <w:rFonts w:eastAsiaTheme="minorEastAsia" w:cs="Times New Roman"/>
          <w:szCs w:val="24"/>
          <w:lang w:eastAsia="ru-RU"/>
        </w:rPr>
        <w:t>и</w:t>
      </w:r>
      <w:r w:rsidR="00001146">
        <w:rPr>
          <w:rFonts w:eastAsiaTheme="minorEastAsia" w:cs="Times New Roman"/>
          <w:szCs w:val="24"/>
          <w:lang w:eastAsia="ru-RU"/>
        </w:rPr>
        <w:t xml:space="preserve"> </w:t>
      </w:r>
      <w:r w:rsidRPr="00A41B4E">
        <w:rPr>
          <w:rFonts w:eastAsiaTheme="minorEastAsia" w:cs="Times New Roman"/>
          <w:spacing w:val="10"/>
          <w:szCs w:val="24"/>
          <w:lang w:eastAsia="ru-RU"/>
        </w:rPr>
        <w:t>др</w:t>
      </w:r>
      <w:r w:rsidRPr="00A41B4E">
        <w:rPr>
          <w:rFonts w:eastAsiaTheme="minorEastAsia" w:cs="Times New Roman"/>
          <w:spacing w:val="8"/>
          <w:szCs w:val="24"/>
          <w:lang w:eastAsia="ru-RU"/>
        </w:rPr>
        <w:t>у</w:t>
      </w:r>
      <w:r w:rsidRPr="00A41B4E">
        <w:rPr>
          <w:rFonts w:eastAsiaTheme="minorEastAsia" w:cs="Times New Roman"/>
          <w:spacing w:val="12"/>
          <w:szCs w:val="24"/>
          <w:lang w:eastAsia="ru-RU"/>
        </w:rPr>
        <w:t>г</w:t>
      </w:r>
      <w:r w:rsidRPr="00A41B4E">
        <w:rPr>
          <w:rFonts w:eastAsiaTheme="minorEastAsia" w:cs="Times New Roman"/>
          <w:spacing w:val="13"/>
          <w:szCs w:val="24"/>
          <w:lang w:eastAsia="ru-RU"/>
        </w:rPr>
        <w:t>о</w:t>
      </w:r>
      <w:r w:rsidRPr="00A41B4E">
        <w:rPr>
          <w:rFonts w:eastAsiaTheme="minorEastAsia" w:cs="Times New Roman"/>
          <w:spacing w:val="12"/>
          <w:szCs w:val="24"/>
          <w:lang w:eastAsia="ru-RU"/>
        </w:rPr>
        <w:t>г</w:t>
      </w:r>
      <w:r w:rsidRPr="00A41B4E">
        <w:rPr>
          <w:rFonts w:eastAsiaTheme="minorEastAsia" w:cs="Times New Roman"/>
          <w:szCs w:val="24"/>
          <w:lang w:eastAsia="ru-RU"/>
        </w:rPr>
        <w:t>о</w:t>
      </w:r>
      <w:r w:rsidR="00001146">
        <w:rPr>
          <w:rFonts w:eastAsiaTheme="minorEastAsia" w:cs="Times New Roman"/>
          <w:szCs w:val="24"/>
          <w:lang w:eastAsia="ru-RU"/>
        </w:rPr>
        <w:t xml:space="preserve"> </w:t>
      </w:r>
      <w:r w:rsidRPr="00A41B4E">
        <w:rPr>
          <w:rFonts w:eastAsiaTheme="minorEastAsia" w:cs="Times New Roman"/>
          <w:spacing w:val="12"/>
          <w:szCs w:val="24"/>
          <w:lang w:eastAsia="ru-RU"/>
        </w:rPr>
        <w:t>на</w:t>
      </w:r>
      <w:r w:rsidRPr="00A41B4E">
        <w:rPr>
          <w:rFonts w:eastAsiaTheme="minorEastAsia" w:cs="Times New Roman"/>
          <w:spacing w:val="11"/>
          <w:szCs w:val="24"/>
          <w:lang w:eastAsia="ru-RU"/>
        </w:rPr>
        <w:t>з</w:t>
      </w:r>
      <w:r w:rsidRPr="00A41B4E">
        <w:rPr>
          <w:rFonts w:eastAsiaTheme="minorEastAsia" w:cs="Times New Roman"/>
          <w:spacing w:val="12"/>
          <w:szCs w:val="24"/>
          <w:lang w:eastAsia="ru-RU"/>
        </w:rPr>
        <w:t>н</w:t>
      </w:r>
      <w:r w:rsidRPr="00A41B4E">
        <w:rPr>
          <w:rFonts w:eastAsiaTheme="minorEastAsia" w:cs="Times New Roman"/>
          <w:spacing w:val="9"/>
          <w:szCs w:val="24"/>
          <w:lang w:eastAsia="ru-RU"/>
        </w:rPr>
        <w:t>а</w:t>
      </w:r>
      <w:r w:rsidRPr="00A41B4E">
        <w:rPr>
          <w:rFonts w:eastAsiaTheme="minorEastAsia" w:cs="Times New Roman"/>
          <w:spacing w:val="12"/>
          <w:szCs w:val="24"/>
          <w:lang w:eastAsia="ru-RU"/>
        </w:rPr>
        <w:t>чени</w:t>
      </w:r>
      <w:r w:rsidRPr="00A41B4E">
        <w:rPr>
          <w:rFonts w:eastAsiaTheme="minorEastAsia" w:cs="Times New Roman"/>
          <w:spacing w:val="9"/>
          <w:szCs w:val="24"/>
          <w:lang w:eastAsia="ru-RU"/>
        </w:rPr>
        <w:t>я</w:t>
      </w:r>
      <w:r w:rsidRPr="00A41B4E">
        <w:rPr>
          <w:rFonts w:eastAsiaTheme="minorEastAsia" w:cs="Times New Roman"/>
          <w:szCs w:val="24"/>
          <w:lang w:eastAsia="ru-RU"/>
        </w:rPr>
        <w:t>,</w:t>
      </w:r>
      <w:r w:rsidR="00001146">
        <w:rPr>
          <w:rFonts w:eastAsiaTheme="minorEastAsia" w:cs="Times New Roman"/>
          <w:szCs w:val="24"/>
          <w:lang w:eastAsia="ru-RU"/>
        </w:rPr>
        <w:t xml:space="preserve"> </w:t>
      </w:r>
      <w:r w:rsidRPr="00A41B4E">
        <w:rPr>
          <w:rFonts w:eastAsiaTheme="minorEastAsia" w:cs="Times New Roman"/>
          <w:spacing w:val="5"/>
          <w:szCs w:val="24"/>
          <w:lang w:eastAsia="ru-RU"/>
        </w:rPr>
        <w:t>и</w:t>
      </w:r>
      <w:r w:rsidRPr="00A41B4E">
        <w:rPr>
          <w:rFonts w:eastAsiaTheme="minorEastAsia" w:cs="Times New Roman"/>
          <w:spacing w:val="2"/>
          <w:szCs w:val="24"/>
          <w:lang w:eastAsia="ru-RU"/>
        </w:rPr>
        <w:t>с</w:t>
      </w:r>
      <w:r w:rsidRPr="00A41B4E">
        <w:rPr>
          <w:rFonts w:eastAsiaTheme="minorEastAsia" w:cs="Times New Roman"/>
          <w:spacing w:val="3"/>
          <w:szCs w:val="24"/>
          <w:lang w:eastAsia="ru-RU"/>
        </w:rPr>
        <w:t>п</w:t>
      </w:r>
      <w:r w:rsidRPr="00A41B4E">
        <w:rPr>
          <w:rFonts w:eastAsiaTheme="minorEastAsia" w:cs="Times New Roman"/>
          <w:spacing w:val="6"/>
          <w:szCs w:val="24"/>
          <w:lang w:eastAsia="ru-RU"/>
        </w:rPr>
        <w:t>о</w:t>
      </w:r>
      <w:r w:rsidRPr="00A41B4E">
        <w:rPr>
          <w:rFonts w:eastAsiaTheme="minorEastAsia" w:cs="Times New Roman"/>
          <w:spacing w:val="3"/>
          <w:szCs w:val="24"/>
          <w:lang w:eastAsia="ru-RU"/>
        </w:rPr>
        <w:t>л</w:t>
      </w:r>
      <w:r w:rsidRPr="00A41B4E">
        <w:rPr>
          <w:rFonts w:eastAsiaTheme="minorEastAsia" w:cs="Times New Roman"/>
          <w:spacing w:val="1"/>
          <w:szCs w:val="24"/>
          <w:lang w:eastAsia="ru-RU"/>
        </w:rPr>
        <w:t>ь</w:t>
      </w:r>
      <w:r w:rsidRPr="00A41B4E">
        <w:rPr>
          <w:rFonts w:eastAsiaTheme="minorEastAsia" w:cs="Times New Roman"/>
          <w:spacing w:val="4"/>
          <w:szCs w:val="24"/>
          <w:lang w:eastAsia="ru-RU"/>
        </w:rPr>
        <w:t>з</w:t>
      </w:r>
      <w:r w:rsidRPr="00A41B4E">
        <w:rPr>
          <w:rFonts w:eastAsiaTheme="minorEastAsia" w:cs="Times New Roman"/>
          <w:spacing w:val="1"/>
          <w:szCs w:val="24"/>
          <w:lang w:eastAsia="ru-RU"/>
        </w:rPr>
        <w:t>у</w:t>
      </w:r>
      <w:r w:rsidRPr="00A41B4E">
        <w:rPr>
          <w:rFonts w:eastAsiaTheme="minorEastAsia" w:cs="Times New Roman"/>
          <w:spacing w:val="4"/>
          <w:szCs w:val="24"/>
          <w:lang w:eastAsia="ru-RU"/>
        </w:rPr>
        <w:t>е</w:t>
      </w:r>
      <w:r w:rsidRPr="00A41B4E">
        <w:rPr>
          <w:rFonts w:eastAsiaTheme="minorEastAsia" w:cs="Times New Roman"/>
          <w:spacing w:val="2"/>
          <w:szCs w:val="24"/>
          <w:lang w:eastAsia="ru-RU"/>
        </w:rPr>
        <w:t>м</w:t>
      </w:r>
      <w:r w:rsidRPr="00A41B4E">
        <w:rPr>
          <w:rFonts w:eastAsiaTheme="minorEastAsia" w:cs="Times New Roman"/>
          <w:spacing w:val="3"/>
          <w:szCs w:val="24"/>
          <w:lang w:eastAsia="ru-RU"/>
        </w:rPr>
        <w:t>ы</w:t>
      </w:r>
      <w:r w:rsidRPr="00A41B4E">
        <w:rPr>
          <w:rFonts w:eastAsiaTheme="minorEastAsia" w:cs="Times New Roman"/>
          <w:szCs w:val="24"/>
          <w:lang w:eastAsia="ru-RU"/>
        </w:rPr>
        <w:t>х</w:t>
      </w:r>
      <w:r w:rsidR="00001146">
        <w:rPr>
          <w:rFonts w:eastAsiaTheme="minorEastAsia" w:cs="Times New Roman"/>
          <w:szCs w:val="24"/>
          <w:lang w:eastAsia="ru-RU"/>
        </w:rPr>
        <w:t xml:space="preserve"> </w:t>
      </w:r>
      <w:r w:rsidRPr="00A41B4E">
        <w:rPr>
          <w:rFonts w:eastAsiaTheme="minorEastAsia" w:cs="Times New Roman"/>
          <w:szCs w:val="24"/>
          <w:lang w:eastAsia="ru-RU"/>
        </w:rPr>
        <w:t>в</w:t>
      </w:r>
      <w:r w:rsidR="00001146">
        <w:rPr>
          <w:rFonts w:eastAsiaTheme="minorEastAsia" w:cs="Times New Roman"/>
          <w:szCs w:val="24"/>
          <w:lang w:eastAsia="ru-RU"/>
        </w:rPr>
        <w:t xml:space="preserve"> </w:t>
      </w:r>
      <w:r w:rsidRPr="00A41B4E">
        <w:rPr>
          <w:rFonts w:eastAsiaTheme="minorEastAsia" w:cs="Times New Roman"/>
          <w:spacing w:val="2"/>
          <w:szCs w:val="24"/>
          <w:lang w:eastAsia="ru-RU"/>
        </w:rPr>
        <w:t>с</w:t>
      </w:r>
      <w:r w:rsidRPr="00A41B4E">
        <w:rPr>
          <w:rFonts w:eastAsiaTheme="minorEastAsia" w:cs="Times New Roman"/>
          <w:spacing w:val="5"/>
          <w:szCs w:val="24"/>
          <w:lang w:eastAsia="ru-RU"/>
        </w:rPr>
        <w:t>ф</w:t>
      </w:r>
      <w:r w:rsidRPr="00A41B4E">
        <w:rPr>
          <w:rFonts w:eastAsiaTheme="minorEastAsia" w:cs="Times New Roman"/>
          <w:spacing w:val="2"/>
          <w:szCs w:val="24"/>
          <w:lang w:eastAsia="ru-RU"/>
        </w:rPr>
        <w:t>е</w:t>
      </w:r>
      <w:r w:rsidRPr="00A41B4E">
        <w:rPr>
          <w:rFonts w:eastAsiaTheme="minorEastAsia" w:cs="Times New Roman"/>
          <w:spacing w:val="3"/>
          <w:szCs w:val="24"/>
          <w:lang w:eastAsia="ru-RU"/>
        </w:rPr>
        <w:t>р</w:t>
      </w:r>
      <w:r w:rsidRPr="00A41B4E">
        <w:rPr>
          <w:rFonts w:eastAsiaTheme="minorEastAsia" w:cs="Times New Roman"/>
          <w:szCs w:val="24"/>
          <w:lang w:eastAsia="ru-RU"/>
        </w:rPr>
        <w:t>е</w:t>
      </w:r>
      <w:r w:rsidR="00001146">
        <w:rPr>
          <w:rFonts w:eastAsiaTheme="minorEastAsia" w:cs="Times New Roman"/>
          <w:szCs w:val="24"/>
          <w:lang w:eastAsia="ru-RU"/>
        </w:rPr>
        <w:t xml:space="preserve"> </w:t>
      </w:r>
      <w:r w:rsidRPr="00A41B4E">
        <w:rPr>
          <w:rFonts w:eastAsiaTheme="minorEastAsia" w:cs="Times New Roman"/>
          <w:szCs w:val="24"/>
          <w:lang w:eastAsia="ru-RU"/>
        </w:rPr>
        <w:t>т</w:t>
      </w:r>
      <w:r w:rsidRPr="00A41B4E">
        <w:rPr>
          <w:rFonts w:eastAsiaTheme="minorEastAsia" w:cs="Times New Roman"/>
          <w:spacing w:val="-3"/>
          <w:szCs w:val="24"/>
          <w:lang w:eastAsia="ru-RU"/>
        </w:rPr>
        <w:t>е</w:t>
      </w:r>
      <w:r w:rsidRPr="00A41B4E">
        <w:rPr>
          <w:rFonts w:eastAsiaTheme="minorEastAsia" w:cs="Times New Roman"/>
          <w:szCs w:val="24"/>
          <w:lang w:eastAsia="ru-RU"/>
        </w:rPr>
        <w:t>п</w:t>
      </w:r>
      <w:r w:rsidRPr="00A41B4E">
        <w:rPr>
          <w:rFonts w:eastAsiaTheme="minorEastAsia" w:cs="Times New Roman"/>
          <w:spacing w:val="-1"/>
          <w:szCs w:val="24"/>
          <w:lang w:eastAsia="ru-RU"/>
        </w:rPr>
        <w:t>л</w:t>
      </w:r>
      <w:r w:rsidRPr="00A41B4E">
        <w:rPr>
          <w:rFonts w:eastAsiaTheme="minorEastAsia" w:cs="Times New Roman"/>
          <w:spacing w:val="1"/>
          <w:szCs w:val="24"/>
          <w:lang w:eastAsia="ru-RU"/>
        </w:rPr>
        <w:t>о</w:t>
      </w:r>
      <w:r w:rsidRPr="00A41B4E">
        <w:rPr>
          <w:rFonts w:eastAsiaTheme="minorEastAsia" w:cs="Times New Roman"/>
          <w:spacing w:val="-3"/>
          <w:szCs w:val="24"/>
          <w:lang w:eastAsia="ru-RU"/>
        </w:rPr>
        <w:t>с</w:t>
      </w:r>
      <w:r w:rsidRPr="00A41B4E">
        <w:rPr>
          <w:rFonts w:eastAsiaTheme="minorEastAsia" w:cs="Times New Roman"/>
          <w:szCs w:val="24"/>
          <w:lang w:eastAsia="ru-RU"/>
        </w:rPr>
        <w:t>н</w:t>
      </w:r>
      <w:r w:rsidRPr="00A41B4E">
        <w:rPr>
          <w:rFonts w:eastAsiaTheme="minorEastAsia" w:cs="Times New Roman"/>
          <w:spacing w:val="-3"/>
          <w:szCs w:val="24"/>
          <w:lang w:eastAsia="ru-RU"/>
        </w:rPr>
        <w:t>а</w:t>
      </w:r>
      <w:r w:rsidRPr="00A41B4E">
        <w:rPr>
          <w:rFonts w:eastAsiaTheme="minorEastAsia" w:cs="Times New Roman"/>
          <w:spacing w:val="1"/>
          <w:szCs w:val="24"/>
          <w:lang w:eastAsia="ru-RU"/>
        </w:rPr>
        <w:t>б</w:t>
      </w:r>
      <w:r w:rsidRPr="00A41B4E">
        <w:rPr>
          <w:rFonts w:eastAsiaTheme="minorEastAsia" w:cs="Times New Roman"/>
          <w:spacing w:val="-2"/>
          <w:szCs w:val="24"/>
          <w:lang w:eastAsia="ru-RU"/>
        </w:rPr>
        <w:t>ж</w:t>
      </w:r>
      <w:r w:rsidRPr="00A41B4E">
        <w:rPr>
          <w:rFonts w:eastAsiaTheme="minorEastAsia" w:cs="Times New Roman"/>
          <w:szCs w:val="24"/>
          <w:lang w:eastAsia="ru-RU"/>
        </w:rPr>
        <w:t>ен</w:t>
      </w:r>
      <w:r w:rsidRPr="00A41B4E">
        <w:rPr>
          <w:rFonts w:eastAsiaTheme="minorEastAsia" w:cs="Times New Roman"/>
          <w:spacing w:val="-2"/>
          <w:szCs w:val="24"/>
          <w:lang w:eastAsia="ru-RU"/>
        </w:rPr>
        <w:t>и</w:t>
      </w:r>
      <w:r w:rsidRPr="00A41B4E">
        <w:rPr>
          <w:rFonts w:eastAsiaTheme="minorEastAsia" w:cs="Times New Roman"/>
          <w:szCs w:val="24"/>
          <w:lang w:eastAsia="ru-RU"/>
        </w:rPr>
        <w:t>я;</w:t>
      </w:r>
    </w:p>
    <w:p w:rsidR="00A41B4E" w:rsidRDefault="00A41B4E" w:rsidP="00001146">
      <w:pPr>
        <w:widowControl w:val="0"/>
        <w:numPr>
          <w:ilvl w:val="2"/>
          <w:numId w:val="23"/>
        </w:numPr>
        <w:tabs>
          <w:tab w:val="left" w:pos="1042"/>
        </w:tabs>
        <w:kinsoku w:val="0"/>
        <w:overflowPunct w:val="0"/>
        <w:autoSpaceDE w:val="0"/>
        <w:autoSpaceDN w:val="0"/>
        <w:adjustRightInd w:val="0"/>
        <w:spacing w:before="6" w:line="276" w:lineRule="auto"/>
        <w:ind w:left="118" w:right="106" w:firstLine="720"/>
        <w:rPr>
          <w:rFonts w:eastAsiaTheme="minorEastAsia" w:cs="Times New Roman"/>
          <w:szCs w:val="24"/>
          <w:lang w:eastAsia="ru-RU"/>
        </w:rPr>
      </w:pPr>
      <w:r w:rsidRPr="00A41B4E">
        <w:rPr>
          <w:rFonts w:eastAsiaTheme="minorEastAsia" w:cs="Times New Roman"/>
          <w:spacing w:val="-4"/>
          <w:szCs w:val="24"/>
          <w:lang w:eastAsia="ru-RU"/>
        </w:rPr>
        <w:t>у</w:t>
      </w:r>
      <w:r w:rsidRPr="00A41B4E">
        <w:rPr>
          <w:rFonts w:eastAsiaTheme="minorEastAsia" w:cs="Times New Roman"/>
          <w:spacing w:val="1"/>
          <w:szCs w:val="24"/>
          <w:lang w:eastAsia="ru-RU"/>
        </w:rPr>
        <w:t>л</w:t>
      </w:r>
      <w:r w:rsidRPr="00A41B4E">
        <w:rPr>
          <w:rFonts w:eastAsiaTheme="minorEastAsia" w:cs="Times New Roman"/>
          <w:spacing w:val="-4"/>
          <w:szCs w:val="24"/>
          <w:lang w:eastAsia="ru-RU"/>
        </w:rPr>
        <w:t>у</w:t>
      </w:r>
      <w:r w:rsidRPr="00A41B4E">
        <w:rPr>
          <w:rFonts w:eastAsiaTheme="minorEastAsia" w:cs="Times New Roman"/>
          <w:szCs w:val="24"/>
          <w:lang w:eastAsia="ru-RU"/>
        </w:rPr>
        <w:t>чшение</w:t>
      </w:r>
      <w:r w:rsidR="00001146">
        <w:rPr>
          <w:rFonts w:eastAsiaTheme="minorEastAsia" w:cs="Times New Roman"/>
          <w:szCs w:val="24"/>
          <w:lang w:eastAsia="ru-RU"/>
        </w:rPr>
        <w:t xml:space="preserve"> </w:t>
      </w:r>
      <w:r w:rsidRPr="00A41B4E">
        <w:rPr>
          <w:rFonts w:eastAsiaTheme="minorEastAsia" w:cs="Times New Roman"/>
          <w:szCs w:val="24"/>
          <w:lang w:eastAsia="ru-RU"/>
        </w:rPr>
        <w:t>качес</w:t>
      </w:r>
      <w:r w:rsidRPr="00A41B4E">
        <w:rPr>
          <w:rFonts w:eastAsiaTheme="minorEastAsia" w:cs="Times New Roman"/>
          <w:spacing w:val="-3"/>
          <w:szCs w:val="24"/>
          <w:lang w:eastAsia="ru-RU"/>
        </w:rPr>
        <w:t>т</w:t>
      </w:r>
      <w:r w:rsidRPr="00A41B4E">
        <w:rPr>
          <w:rFonts w:eastAsiaTheme="minorEastAsia" w:cs="Times New Roman"/>
          <w:spacing w:val="-1"/>
          <w:szCs w:val="24"/>
          <w:lang w:eastAsia="ru-RU"/>
        </w:rPr>
        <w:t>в</w:t>
      </w:r>
      <w:r w:rsidRPr="00A41B4E">
        <w:rPr>
          <w:rFonts w:eastAsiaTheme="minorEastAsia" w:cs="Times New Roman"/>
          <w:szCs w:val="24"/>
          <w:lang w:eastAsia="ru-RU"/>
        </w:rPr>
        <w:t>а</w:t>
      </w:r>
      <w:r w:rsidR="00001146">
        <w:rPr>
          <w:rFonts w:eastAsiaTheme="minorEastAsia" w:cs="Times New Roman"/>
          <w:szCs w:val="24"/>
          <w:lang w:eastAsia="ru-RU"/>
        </w:rPr>
        <w:t xml:space="preserve"> </w:t>
      </w:r>
      <w:r w:rsidRPr="00A41B4E">
        <w:rPr>
          <w:rFonts w:eastAsiaTheme="minorEastAsia" w:cs="Times New Roman"/>
          <w:spacing w:val="-2"/>
          <w:szCs w:val="24"/>
          <w:lang w:eastAsia="ru-RU"/>
        </w:rPr>
        <w:t>ж</w:t>
      </w:r>
      <w:r w:rsidRPr="00A41B4E">
        <w:rPr>
          <w:rFonts w:eastAsiaTheme="minorEastAsia" w:cs="Times New Roman"/>
          <w:szCs w:val="24"/>
          <w:lang w:eastAsia="ru-RU"/>
        </w:rPr>
        <w:t>и</w:t>
      </w:r>
      <w:r w:rsidRPr="00A41B4E">
        <w:rPr>
          <w:rFonts w:eastAsiaTheme="minorEastAsia" w:cs="Times New Roman"/>
          <w:spacing w:val="-1"/>
          <w:szCs w:val="24"/>
          <w:lang w:eastAsia="ru-RU"/>
        </w:rPr>
        <w:t>з</w:t>
      </w:r>
      <w:r w:rsidRPr="00A41B4E">
        <w:rPr>
          <w:rFonts w:eastAsiaTheme="minorEastAsia" w:cs="Times New Roman"/>
          <w:spacing w:val="-2"/>
          <w:szCs w:val="24"/>
          <w:lang w:eastAsia="ru-RU"/>
        </w:rPr>
        <w:t>н</w:t>
      </w:r>
      <w:r w:rsidRPr="00A41B4E">
        <w:rPr>
          <w:rFonts w:eastAsiaTheme="minorEastAsia" w:cs="Times New Roman"/>
          <w:szCs w:val="24"/>
          <w:lang w:eastAsia="ru-RU"/>
        </w:rPr>
        <w:t>и</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з</w:t>
      </w:r>
      <w:r w:rsidRPr="00A41B4E">
        <w:rPr>
          <w:rFonts w:eastAsiaTheme="minorEastAsia" w:cs="Times New Roman"/>
          <w:szCs w:val="24"/>
          <w:lang w:eastAsia="ru-RU"/>
        </w:rPr>
        <w:t>а</w:t>
      </w:r>
      <w:r w:rsidR="00001146">
        <w:rPr>
          <w:rFonts w:eastAsiaTheme="minorEastAsia" w:cs="Times New Roman"/>
          <w:szCs w:val="24"/>
          <w:lang w:eastAsia="ru-RU"/>
        </w:rPr>
        <w:t xml:space="preserve"> </w:t>
      </w:r>
      <w:r w:rsidRPr="00A41B4E">
        <w:rPr>
          <w:rFonts w:eastAsiaTheme="minorEastAsia" w:cs="Times New Roman"/>
          <w:spacing w:val="-2"/>
          <w:szCs w:val="24"/>
          <w:lang w:eastAsia="ru-RU"/>
        </w:rPr>
        <w:t>п</w:t>
      </w:r>
      <w:r w:rsidRPr="00A41B4E">
        <w:rPr>
          <w:rFonts w:eastAsiaTheme="minorEastAsia" w:cs="Times New Roman"/>
          <w:spacing w:val="1"/>
          <w:szCs w:val="24"/>
          <w:lang w:eastAsia="ru-RU"/>
        </w:rPr>
        <w:t>о</w:t>
      </w:r>
      <w:r w:rsidRPr="00A41B4E">
        <w:rPr>
          <w:rFonts w:eastAsiaTheme="minorEastAsia" w:cs="Times New Roman"/>
          <w:szCs w:val="24"/>
          <w:lang w:eastAsia="ru-RU"/>
        </w:rPr>
        <w:t>с</w:t>
      </w:r>
      <w:r w:rsidRPr="00A41B4E">
        <w:rPr>
          <w:rFonts w:eastAsiaTheme="minorEastAsia" w:cs="Times New Roman"/>
          <w:spacing w:val="-1"/>
          <w:szCs w:val="24"/>
          <w:lang w:eastAsia="ru-RU"/>
        </w:rPr>
        <w:t>л</w:t>
      </w:r>
      <w:r w:rsidRPr="00A41B4E">
        <w:rPr>
          <w:rFonts w:eastAsiaTheme="minorEastAsia" w:cs="Times New Roman"/>
          <w:spacing w:val="-3"/>
          <w:szCs w:val="24"/>
          <w:lang w:eastAsia="ru-RU"/>
        </w:rPr>
        <w:t>е</w:t>
      </w:r>
      <w:r w:rsidRPr="00A41B4E">
        <w:rPr>
          <w:rFonts w:eastAsiaTheme="minorEastAsia" w:cs="Times New Roman"/>
          <w:spacing w:val="-2"/>
          <w:szCs w:val="24"/>
          <w:lang w:eastAsia="ru-RU"/>
        </w:rPr>
        <w:t>д</w:t>
      </w:r>
      <w:r w:rsidRPr="00A41B4E">
        <w:rPr>
          <w:rFonts w:eastAsiaTheme="minorEastAsia" w:cs="Times New Roman"/>
          <w:szCs w:val="24"/>
          <w:lang w:eastAsia="ru-RU"/>
        </w:rPr>
        <w:t>нее</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д</w:t>
      </w:r>
      <w:r w:rsidRPr="00A41B4E">
        <w:rPr>
          <w:rFonts w:eastAsiaTheme="minorEastAsia" w:cs="Times New Roman"/>
          <w:spacing w:val="-3"/>
          <w:szCs w:val="24"/>
          <w:lang w:eastAsia="ru-RU"/>
        </w:rPr>
        <w:t>е</w:t>
      </w:r>
      <w:r w:rsidRPr="00A41B4E">
        <w:rPr>
          <w:rFonts w:eastAsiaTheme="minorEastAsia" w:cs="Times New Roman"/>
          <w:szCs w:val="24"/>
          <w:lang w:eastAsia="ru-RU"/>
        </w:rPr>
        <w:t>сяти</w:t>
      </w:r>
      <w:r w:rsidRPr="00A41B4E">
        <w:rPr>
          <w:rFonts w:eastAsiaTheme="minorEastAsia" w:cs="Times New Roman"/>
          <w:spacing w:val="-1"/>
          <w:szCs w:val="24"/>
          <w:lang w:eastAsia="ru-RU"/>
        </w:rPr>
        <w:t>л</w:t>
      </w:r>
      <w:r w:rsidRPr="00A41B4E">
        <w:rPr>
          <w:rFonts w:eastAsiaTheme="minorEastAsia" w:cs="Times New Roman"/>
          <w:szCs w:val="24"/>
          <w:lang w:eastAsia="ru-RU"/>
        </w:rPr>
        <w:t>е</w:t>
      </w:r>
      <w:r w:rsidRPr="00A41B4E">
        <w:rPr>
          <w:rFonts w:eastAsiaTheme="minorEastAsia" w:cs="Times New Roman"/>
          <w:spacing w:val="-3"/>
          <w:szCs w:val="24"/>
          <w:lang w:eastAsia="ru-RU"/>
        </w:rPr>
        <w:t>т</w:t>
      </w:r>
      <w:r w:rsidRPr="00A41B4E">
        <w:rPr>
          <w:rFonts w:eastAsiaTheme="minorEastAsia" w:cs="Times New Roman"/>
          <w:szCs w:val="24"/>
          <w:lang w:eastAsia="ru-RU"/>
        </w:rPr>
        <w:t>ие</w:t>
      </w:r>
      <w:r w:rsidR="00001146">
        <w:rPr>
          <w:rFonts w:eastAsiaTheme="minorEastAsia" w:cs="Times New Roman"/>
          <w:szCs w:val="24"/>
          <w:lang w:eastAsia="ru-RU"/>
        </w:rPr>
        <w:t xml:space="preserve"> </w:t>
      </w:r>
      <w:r w:rsidRPr="00A41B4E">
        <w:rPr>
          <w:rFonts w:eastAsiaTheme="minorEastAsia" w:cs="Times New Roman"/>
          <w:szCs w:val="24"/>
          <w:lang w:eastAsia="ru-RU"/>
        </w:rPr>
        <w:t>о</w:t>
      </w:r>
      <w:r w:rsidRPr="00A41B4E">
        <w:rPr>
          <w:rFonts w:eastAsiaTheme="minorEastAsia" w:cs="Times New Roman"/>
          <w:spacing w:val="-2"/>
          <w:szCs w:val="24"/>
          <w:lang w:eastAsia="ru-RU"/>
        </w:rPr>
        <w:t>бу</w:t>
      </w:r>
      <w:r w:rsidRPr="00A41B4E">
        <w:rPr>
          <w:rFonts w:eastAsiaTheme="minorEastAsia" w:cs="Times New Roman"/>
          <w:spacing w:val="2"/>
          <w:szCs w:val="24"/>
          <w:lang w:eastAsia="ru-RU"/>
        </w:rPr>
        <w:t>с</w:t>
      </w:r>
      <w:r w:rsidRPr="00A41B4E">
        <w:rPr>
          <w:rFonts w:eastAsiaTheme="minorEastAsia" w:cs="Times New Roman"/>
          <w:spacing w:val="-1"/>
          <w:szCs w:val="24"/>
          <w:lang w:eastAsia="ru-RU"/>
        </w:rPr>
        <w:t>л</w:t>
      </w:r>
      <w:r w:rsidRPr="00A41B4E">
        <w:rPr>
          <w:rFonts w:eastAsiaTheme="minorEastAsia" w:cs="Times New Roman"/>
          <w:spacing w:val="1"/>
          <w:szCs w:val="24"/>
          <w:lang w:eastAsia="ru-RU"/>
        </w:rPr>
        <w:t>ов</w:t>
      </w:r>
      <w:r w:rsidRPr="00A41B4E">
        <w:rPr>
          <w:rFonts w:eastAsiaTheme="minorEastAsia" w:cs="Times New Roman"/>
          <w:spacing w:val="-1"/>
          <w:szCs w:val="24"/>
          <w:lang w:eastAsia="ru-RU"/>
        </w:rPr>
        <w:t>л</w:t>
      </w:r>
      <w:r w:rsidRPr="00A41B4E">
        <w:rPr>
          <w:rFonts w:eastAsiaTheme="minorEastAsia" w:cs="Times New Roman"/>
          <w:szCs w:val="24"/>
          <w:lang w:eastAsia="ru-RU"/>
        </w:rPr>
        <w:t>и</w:t>
      </w:r>
      <w:r w:rsidRPr="00A41B4E">
        <w:rPr>
          <w:rFonts w:eastAsiaTheme="minorEastAsia" w:cs="Times New Roman"/>
          <w:spacing w:val="-1"/>
          <w:szCs w:val="24"/>
          <w:lang w:eastAsia="ru-RU"/>
        </w:rPr>
        <w:t>в</w:t>
      </w:r>
      <w:r w:rsidRPr="00A41B4E">
        <w:rPr>
          <w:rFonts w:eastAsiaTheme="minorEastAsia" w:cs="Times New Roman"/>
          <w:szCs w:val="24"/>
          <w:lang w:eastAsia="ru-RU"/>
        </w:rPr>
        <w:t>а</w:t>
      </w:r>
      <w:r w:rsidRPr="00A41B4E">
        <w:rPr>
          <w:rFonts w:eastAsiaTheme="minorEastAsia" w:cs="Times New Roman"/>
          <w:spacing w:val="2"/>
          <w:szCs w:val="24"/>
          <w:lang w:eastAsia="ru-RU"/>
        </w:rPr>
        <w:t>е</w:t>
      </w:r>
      <w:r w:rsidRPr="00A41B4E">
        <w:rPr>
          <w:rFonts w:eastAsiaTheme="minorEastAsia" w:cs="Times New Roman"/>
          <w:szCs w:val="24"/>
          <w:lang w:eastAsia="ru-RU"/>
        </w:rPr>
        <w:t>т</w:t>
      </w:r>
      <w:r w:rsidR="00001146">
        <w:rPr>
          <w:rFonts w:eastAsiaTheme="minorEastAsia" w:cs="Times New Roman"/>
          <w:szCs w:val="24"/>
          <w:lang w:eastAsia="ru-RU"/>
        </w:rPr>
        <w:t xml:space="preserve"> </w:t>
      </w:r>
      <w:r>
        <w:rPr>
          <w:rFonts w:eastAsiaTheme="minorEastAsia" w:cs="Times New Roman"/>
          <w:szCs w:val="24"/>
          <w:lang w:eastAsia="ru-RU"/>
        </w:rPr>
        <w:t>не</w:t>
      </w:r>
      <w:r w:rsidRPr="00A41B4E">
        <w:rPr>
          <w:rFonts w:eastAsiaTheme="minorEastAsia" w:cs="Times New Roman"/>
          <w:szCs w:val="24"/>
          <w:lang w:eastAsia="ru-RU"/>
        </w:rPr>
        <w:t>обход</w:t>
      </w:r>
      <w:r w:rsidRPr="00A41B4E">
        <w:rPr>
          <w:rFonts w:eastAsiaTheme="minorEastAsia" w:cs="Times New Roman"/>
          <w:spacing w:val="1"/>
          <w:szCs w:val="24"/>
          <w:lang w:eastAsia="ru-RU"/>
        </w:rPr>
        <w:t>и</w:t>
      </w:r>
      <w:r w:rsidRPr="00A41B4E">
        <w:rPr>
          <w:rFonts w:eastAsiaTheme="minorEastAsia" w:cs="Times New Roman"/>
          <w:szCs w:val="24"/>
          <w:lang w:eastAsia="ru-RU"/>
        </w:rPr>
        <w:t>м</w:t>
      </w:r>
      <w:r w:rsidRPr="00A41B4E">
        <w:rPr>
          <w:rFonts w:eastAsiaTheme="minorEastAsia" w:cs="Times New Roman"/>
          <w:spacing w:val="1"/>
          <w:szCs w:val="24"/>
          <w:lang w:eastAsia="ru-RU"/>
        </w:rPr>
        <w:t>о</w:t>
      </w:r>
      <w:r w:rsidRPr="00A41B4E">
        <w:rPr>
          <w:rFonts w:eastAsiaTheme="minorEastAsia" w:cs="Times New Roman"/>
          <w:szCs w:val="24"/>
          <w:lang w:eastAsia="ru-RU"/>
        </w:rPr>
        <w:t>сть</w:t>
      </w:r>
      <w:r w:rsidR="00001146">
        <w:rPr>
          <w:rFonts w:eastAsiaTheme="minorEastAsia" w:cs="Times New Roman"/>
          <w:szCs w:val="24"/>
          <w:lang w:eastAsia="ru-RU"/>
        </w:rPr>
        <w:t xml:space="preserve"> </w:t>
      </w:r>
      <w:r w:rsidRPr="00A41B4E">
        <w:rPr>
          <w:rFonts w:eastAsiaTheme="minorEastAsia" w:cs="Times New Roman"/>
          <w:szCs w:val="24"/>
          <w:lang w:eastAsia="ru-RU"/>
        </w:rPr>
        <w:t>с</w:t>
      </w:r>
      <w:r w:rsidRPr="00A41B4E">
        <w:rPr>
          <w:rFonts w:eastAsiaTheme="minorEastAsia" w:cs="Times New Roman"/>
          <w:spacing w:val="1"/>
          <w:szCs w:val="24"/>
          <w:lang w:eastAsia="ru-RU"/>
        </w:rPr>
        <w:t>оо</w:t>
      </w:r>
      <w:r w:rsidRPr="00A41B4E">
        <w:rPr>
          <w:rFonts w:eastAsiaTheme="minorEastAsia" w:cs="Times New Roman"/>
          <w:szCs w:val="24"/>
          <w:lang w:eastAsia="ru-RU"/>
        </w:rPr>
        <w:t>т</w:t>
      </w:r>
      <w:r w:rsidRPr="00A41B4E">
        <w:rPr>
          <w:rFonts w:eastAsiaTheme="minorEastAsia" w:cs="Times New Roman"/>
          <w:spacing w:val="-1"/>
          <w:szCs w:val="24"/>
          <w:lang w:eastAsia="ru-RU"/>
        </w:rPr>
        <w:t>в</w:t>
      </w:r>
      <w:r w:rsidRPr="00A41B4E">
        <w:rPr>
          <w:rFonts w:eastAsiaTheme="minorEastAsia" w:cs="Times New Roman"/>
          <w:spacing w:val="2"/>
          <w:szCs w:val="24"/>
          <w:lang w:eastAsia="ru-RU"/>
        </w:rPr>
        <w:t>е</w:t>
      </w:r>
      <w:r w:rsidRPr="00A41B4E">
        <w:rPr>
          <w:rFonts w:eastAsiaTheme="minorEastAsia" w:cs="Times New Roman"/>
          <w:szCs w:val="24"/>
          <w:lang w:eastAsia="ru-RU"/>
        </w:rPr>
        <w:t>тс</w:t>
      </w:r>
      <w:r w:rsidRPr="00A41B4E">
        <w:rPr>
          <w:rFonts w:eastAsiaTheme="minorEastAsia" w:cs="Times New Roman"/>
          <w:spacing w:val="2"/>
          <w:szCs w:val="24"/>
          <w:lang w:eastAsia="ru-RU"/>
        </w:rPr>
        <w:t>тв</w:t>
      </w:r>
      <w:r w:rsidRPr="00A41B4E">
        <w:rPr>
          <w:rFonts w:eastAsiaTheme="minorEastAsia" w:cs="Times New Roman"/>
          <w:spacing w:val="-2"/>
          <w:szCs w:val="24"/>
          <w:lang w:eastAsia="ru-RU"/>
        </w:rPr>
        <w:t>ую</w:t>
      </w:r>
      <w:r w:rsidRPr="00A41B4E">
        <w:rPr>
          <w:rFonts w:eastAsiaTheme="minorEastAsia" w:cs="Times New Roman"/>
          <w:szCs w:val="24"/>
          <w:lang w:eastAsia="ru-RU"/>
        </w:rPr>
        <w:t>щ</w:t>
      </w:r>
      <w:r w:rsidRPr="00A41B4E">
        <w:rPr>
          <w:rFonts w:eastAsiaTheme="minorEastAsia" w:cs="Times New Roman"/>
          <w:spacing w:val="2"/>
          <w:szCs w:val="24"/>
          <w:lang w:eastAsia="ru-RU"/>
        </w:rPr>
        <w:t>е</w:t>
      </w:r>
      <w:r w:rsidRPr="00A41B4E">
        <w:rPr>
          <w:rFonts w:eastAsiaTheme="minorEastAsia" w:cs="Times New Roman"/>
          <w:szCs w:val="24"/>
          <w:lang w:eastAsia="ru-RU"/>
        </w:rPr>
        <w:t>го</w:t>
      </w:r>
      <w:r w:rsidR="00001146">
        <w:rPr>
          <w:rFonts w:eastAsiaTheme="minorEastAsia" w:cs="Times New Roman"/>
          <w:szCs w:val="24"/>
          <w:lang w:eastAsia="ru-RU"/>
        </w:rPr>
        <w:t xml:space="preserve"> </w:t>
      </w:r>
      <w:r w:rsidRPr="00A41B4E">
        <w:rPr>
          <w:rFonts w:eastAsiaTheme="minorEastAsia" w:cs="Times New Roman"/>
          <w:spacing w:val="1"/>
          <w:szCs w:val="24"/>
          <w:lang w:eastAsia="ru-RU"/>
        </w:rPr>
        <w:t>р</w:t>
      </w:r>
      <w:r w:rsidRPr="00A41B4E">
        <w:rPr>
          <w:rFonts w:eastAsiaTheme="minorEastAsia" w:cs="Times New Roman"/>
          <w:szCs w:val="24"/>
          <w:lang w:eastAsia="ru-RU"/>
        </w:rPr>
        <w:t>а</w:t>
      </w:r>
      <w:r w:rsidRPr="00A41B4E">
        <w:rPr>
          <w:rFonts w:eastAsiaTheme="minorEastAsia" w:cs="Times New Roman"/>
          <w:spacing w:val="-1"/>
          <w:szCs w:val="24"/>
          <w:lang w:eastAsia="ru-RU"/>
        </w:rPr>
        <w:t>зв</w:t>
      </w:r>
      <w:r w:rsidRPr="00A41B4E">
        <w:rPr>
          <w:rFonts w:eastAsiaTheme="minorEastAsia" w:cs="Times New Roman"/>
          <w:spacing w:val="3"/>
          <w:szCs w:val="24"/>
          <w:lang w:eastAsia="ru-RU"/>
        </w:rPr>
        <w:t>и</w:t>
      </w:r>
      <w:r w:rsidRPr="00A41B4E">
        <w:rPr>
          <w:rFonts w:eastAsiaTheme="minorEastAsia" w:cs="Times New Roman"/>
          <w:spacing w:val="2"/>
          <w:szCs w:val="24"/>
          <w:lang w:eastAsia="ru-RU"/>
        </w:rPr>
        <w:t>т</w:t>
      </w:r>
      <w:r w:rsidRPr="00A41B4E">
        <w:rPr>
          <w:rFonts w:eastAsiaTheme="minorEastAsia" w:cs="Times New Roman"/>
          <w:szCs w:val="24"/>
          <w:lang w:eastAsia="ru-RU"/>
        </w:rPr>
        <w:t>ия</w:t>
      </w:r>
      <w:r w:rsidR="00001146">
        <w:rPr>
          <w:rFonts w:eastAsiaTheme="minorEastAsia" w:cs="Times New Roman"/>
          <w:szCs w:val="24"/>
          <w:lang w:eastAsia="ru-RU"/>
        </w:rPr>
        <w:t xml:space="preserve"> </w:t>
      </w:r>
      <w:r w:rsidRPr="00A41B4E">
        <w:rPr>
          <w:rFonts w:eastAsiaTheme="minorEastAsia" w:cs="Times New Roman"/>
          <w:szCs w:val="24"/>
          <w:lang w:eastAsia="ru-RU"/>
        </w:rPr>
        <w:t>к</w:t>
      </w:r>
      <w:r w:rsidRPr="00A41B4E">
        <w:rPr>
          <w:rFonts w:eastAsiaTheme="minorEastAsia" w:cs="Times New Roman"/>
          <w:spacing w:val="1"/>
          <w:szCs w:val="24"/>
          <w:lang w:eastAsia="ru-RU"/>
        </w:rPr>
        <w:t>о</w:t>
      </w:r>
      <w:r w:rsidRPr="00A41B4E">
        <w:rPr>
          <w:rFonts w:eastAsiaTheme="minorEastAsia" w:cs="Times New Roman"/>
          <w:szCs w:val="24"/>
          <w:lang w:eastAsia="ru-RU"/>
        </w:rPr>
        <w:t>м</w:t>
      </w:r>
      <w:r w:rsidRPr="00A41B4E">
        <w:rPr>
          <w:rFonts w:eastAsiaTheme="minorEastAsia" w:cs="Times New Roman"/>
          <w:spacing w:val="2"/>
          <w:szCs w:val="24"/>
          <w:lang w:eastAsia="ru-RU"/>
        </w:rPr>
        <w:t>м</w:t>
      </w:r>
      <w:r w:rsidRPr="00A41B4E">
        <w:rPr>
          <w:rFonts w:eastAsiaTheme="minorEastAsia" w:cs="Times New Roman"/>
          <w:spacing w:val="-4"/>
          <w:szCs w:val="24"/>
          <w:lang w:eastAsia="ru-RU"/>
        </w:rPr>
        <w:t>у</w:t>
      </w:r>
      <w:r w:rsidRPr="00A41B4E">
        <w:rPr>
          <w:rFonts w:eastAsiaTheme="minorEastAsia" w:cs="Times New Roman"/>
          <w:szCs w:val="24"/>
          <w:lang w:eastAsia="ru-RU"/>
        </w:rPr>
        <w:t>н</w:t>
      </w:r>
      <w:r w:rsidRPr="00A41B4E">
        <w:rPr>
          <w:rFonts w:eastAsiaTheme="minorEastAsia" w:cs="Times New Roman"/>
          <w:spacing w:val="2"/>
          <w:szCs w:val="24"/>
          <w:lang w:eastAsia="ru-RU"/>
        </w:rPr>
        <w:t>а</w:t>
      </w:r>
      <w:r w:rsidRPr="00A41B4E">
        <w:rPr>
          <w:rFonts w:eastAsiaTheme="minorEastAsia" w:cs="Times New Roman"/>
          <w:spacing w:val="1"/>
          <w:szCs w:val="24"/>
          <w:lang w:eastAsia="ru-RU"/>
        </w:rPr>
        <w:t>л</w:t>
      </w:r>
      <w:r w:rsidRPr="00A41B4E">
        <w:rPr>
          <w:rFonts w:eastAsiaTheme="minorEastAsia" w:cs="Times New Roman"/>
          <w:spacing w:val="-1"/>
          <w:szCs w:val="24"/>
          <w:lang w:eastAsia="ru-RU"/>
        </w:rPr>
        <w:t>ь</w:t>
      </w:r>
      <w:r w:rsidRPr="00A41B4E">
        <w:rPr>
          <w:rFonts w:eastAsiaTheme="minorEastAsia" w:cs="Times New Roman"/>
          <w:szCs w:val="24"/>
          <w:lang w:eastAsia="ru-RU"/>
        </w:rPr>
        <w:t>ной</w:t>
      </w:r>
      <w:r w:rsidR="00001146">
        <w:rPr>
          <w:rFonts w:eastAsiaTheme="minorEastAsia" w:cs="Times New Roman"/>
          <w:szCs w:val="24"/>
          <w:lang w:eastAsia="ru-RU"/>
        </w:rPr>
        <w:t xml:space="preserve"> </w:t>
      </w:r>
      <w:r w:rsidRPr="00A41B4E">
        <w:rPr>
          <w:rFonts w:eastAsiaTheme="minorEastAsia" w:cs="Times New Roman"/>
          <w:spacing w:val="3"/>
          <w:szCs w:val="24"/>
          <w:lang w:eastAsia="ru-RU"/>
        </w:rPr>
        <w:t>ин</w:t>
      </w:r>
      <w:r w:rsidRPr="00A41B4E">
        <w:rPr>
          <w:rFonts w:eastAsiaTheme="minorEastAsia" w:cs="Times New Roman"/>
          <w:spacing w:val="2"/>
          <w:szCs w:val="24"/>
          <w:lang w:eastAsia="ru-RU"/>
        </w:rPr>
        <w:t>ф</w:t>
      </w:r>
      <w:r w:rsidRPr="00A41B4E">
        <w:rPr>
          <w:rFonts w:eastAsiaTheme="minorEastAsia" w:cs="Times New Roman"/>
          <w:spacing w:val="6"/>
          <w:szCs w:val="24"/>
          <w:lang w:eastAsia="ru-RU"/>
        </w:rPr>
        <w:t>р</w:t>
      </w:r>
      <w:r w:rsidRPr="00A41B4E">
        <w:rPr>
          <w:rFonts w:eastAsiaTheme="minorEastAsia" w:cs="Times New Roman"/>
          <w:spacing w:val="2"/>
          <w:szCs w:val="24"/>
          <w:lang w:eastAsia="ru-RU"/>
        </w:rPr>
        <w:t>а</w:t>
      </w:r>
      <w:r w:rsidRPr="00A41B4E">
        <w:rPr>
          <w:rFonts w:eastAsiaTheme="minorEastAsia" w:cs="Times New Roman"/>
          <w:spacing w:val="4"/>
          <w:szCs w:val="24"/>
          <w:lang w:eastAsia="ru-RU"/>
        </w:rPr>
        <w:t>с</w:t>
      </w:r>
      <w:r w:rsidRPr="00A41B4E">
        <w:rPr>
          <w:rFonts w:eastAsiaTheme="minorEastAsia" w:cs="Times New Roman"/>
          <w:spacing w:val="2"/>
          <w:szCs w:val="24"/>
          <w:lang w:eastAsia="ru-RU"/>
        </w:rPr>
        <w:t>т</w:t>
      </w:r>
      <w:r w:rsidRPr="00A41B4E">
        <w:rPr>
          <w:rFonts w:eastAsiaTheme="minorEastAsia" w:cs="Times New Roman"/>
          <w:spacing w:val="6"/>
          <w:szCs w:val="24"/>
          <w:lang w:eastAsia="ru-RU"/>
        </w:rPr>
        <w:t>р</w:t>
      </w:r>
      <w:r w:rsidRPr="00A41B4E">
        <w:rPr>
          <w:rFonts w:eastAsiaTheme="minorEastAsia" w:cs="Times New Roman"/>
          <w:spacing w:val="1"/>
          <w:szCs w:val="24"/>
          <w:lang w:eastAsia="ru-RU"/>
        </w:rPr>
        <w:t>у</w:t>
      </w:r>
      <w:r w:rsidRPr="00A41B4E">
        <w:rPr>
          <w:rFonts w:eastAsiaTheme="minorEastAsia" w:cs="Times New Roman"/>
          <w:spacing w:val="5"/>
          <w:szCs w:val="24"/>
          <w:lang w:eastAsia="ru-RU"/>
        </w:rPr>
        <w:t>к</w:t>
      </w:r>
      <w:r w:rsidRPr="00A41B4E">
        <w:rPr>
          <w:rFonts w:eastAsiaTheme="minorEastAsia" w:cs="Times New Roman"/>
          <w:spacing w:val="4"/>
          <w:szCs w:val="24"/>
          <w:lang w:eastAsia="ru-RU"/>
        </w:rPr>
        <w:t>т</w:t>
      </w:r>
      <w:r w:rsidRPr="00A41B4E">
        <w:rPr>
          <w:rFonts w:eastAsiaTheme="minorEastAsia" w:cs="Times New Roman"/>
          <w:spacing w:val="1"/>
          <w:szCs w:val="24"/>
          <w:lang w:eastAsia="ru-RU"/>
        </w:rPr>
        <w:t>у</w:t>
      </w:r>
      <w:r w:rsidRPr="00A41B4E">
        <w:rPr>
          <w:rFonts w:eastAsiaTheme="minorEastAsia" w:cs="Times New Roman"/>
          <w:spacing w:val="3"/>
          <w:szCs w:val="24"/>
          <w:lang w:eastAsia="ru-RU"/>
        </w:rPr>
        <w:t>р</w:t>
      </w:r>
      <w:r w:rsidRPr="00A41B4E">
        <w:rPr>
          <w:rFonts w:eastAsiaTheme="minorEastAsia" w:cs="Times New Roman"/>
          <w:szCs w:val="24"/>
          <w:lang w:eastAsia="ru-RU"/>
        </w:rPr>
        <w:t>ы</w:t>
      </w:r>
      <w:r w:rsidR="00001146">
        <w:rPr>
          <w:rFonts w:eastAsiaTheme="minorEastAsia" w:cs="Times New Roman"/>
          <w:szCs w:val="24"/>
          <w:lang w:eastAsia="ru-RU"/>
        </w:rPr>
        <w:t xml:space="preserve"> </w:t>
      </w:r>
      <w:r w:rsidRPr="00A41B4E">
        <w:rPr>
          <w:rFonts w:eastAsiaTheme="minorEastAsia" w:cs="Times New Roman"/>
          <w:spacing w:val="4"/>
          <w:szCs w:val="24"/>
          <w:lang w:eastAsia="ru-RU"/>
        </w:rPr>
        <w:t>с</w:t>
      </w:r>
      <w:r w:rsidRPr="00A41B4E">
        <w:rPr>
          <w:rFonts w:eastAsiaTheme="minorEastAsia" w:cs="Times New Roman"/>
          <w:spacing w:val="1"/>
          <w:szCs w:val="24"/>
          <w:lang w:eastAsia="ru-RU"/>
        </w:rPr>
        <w:t>у</w:t>
      </w:r>
      <w:r w:rsidRPr="00A41B4E">
        <w:rPr>
          <w:rFonts w:eastAsiaTheme="minorEastAsia" w:cs="Times New Roman"/>
          <w:spacing w:val="4"/>
          <w:szCs w:val="24"/>
          <w:lang w:eastAsia="ru-RU"/>
        </w:rPr>
        <w:t>щ</w:t>
      </w:r>
      <w:r w:rsidRPr="00A41B4E">
        <w:rPr>
          <w:rFonts w:eastAsiaTheme="minorEastAsia" w:cs="Times New Roman"/>
          <w:spacing w:val="2"/>
          <w:szCs w:val="24"/>
          <w:lang w:eastAsia="ru-RU"/>
        </w:rPr>
        <w:t>е</w:t>
      </w:r>
      <w:r w:rsidRPr="00A41B4E">
        <w:rPr>
          <w:rFonts w:eastAsiaTheme="minorEastAsia" w:cs="Times New Roman"/>
          <w:spacing w:val="4"/>
          <w:szCs w:val="24"/>
          <w:lang w:eastAsia="ru-RU"/>
        </w:rPr>
        <w:t>ств</w:t>
      </w:r>
      <w:r w:rsidRPr="00A41B4E">
        <w:rPr>
          <w:rFonts w:eastAsiaTheme="minorEastAsia" w:cs="Times New Roman"/>
          <w:spacing w:val="1"/>
          <w:szCs w:val="24"/>
          <w:lang w:eastAsia="ru-RU"/>
        </w:rPr>
        <w:t>у</w:t>
      </w:r>
      <w:r w:rsidRPr="00A41B4E">
        <w:rPr>
          <w:rFonts w:eastAsiaTheme="minorEastAsia" w:cs="Times New Roman"/>
          <w:spacing w:val="3"/>
          <w:szCs w:val="24"/>
          <w:lang w:eastAsia="ru-RU"/>
        </w:rPr>
        <w:t>ю</w:t>
      </w:r>
      <w:r w:rsidRPr="00A41B4E">
        <w:rPr>
          <w:rFonts w:eastAsiaTheme="minorEastAsia" w:cs="Times New Roman"/>
          <w:spacing w:val="2"/>
          <w:szCs w:val="24"/>
          <w:lang w:eastAsia="ru-RU"/>
        </w:rPr>
        <w:t>щ</w:t>
      </w:r>
      <w:r w:rsidRPr="00A41B4E">
        <w:rPr>
          <w:rFonts w:eastAsiaTheme="minorEastAsia" w:cs="Times New Roman"/>
          <w:spacing w:val="3"/>
          <w:szCs w:val="24"/>
          <w:lang w:eastAsia="ru-RU"/>
        </w:rPr>
        <w:t>и</w:t>
      </w:r>
      <w:r w:rsidRPr="00A41B4E">
        <w:rPr>
          <w:rFonts w:eastAsiaTheme="minorEastAsia" w:cs="Times New Roman"/>
          <w:szCs w:val="24"/>
          <w:lang w:eastAsia="ru-RU"/>
        </w:rPr>
        <w:t>х</w:t>
      </w:r>
      <w:r w:rsidR="00001146">
        <w:rPr>
          <w:rFonts w:eastAsiaTheme="minorEastAsia" w:cs="Times New Roman"/>
          <w:szCs w:val="24"/>
          <w:lang w:eastAsia="ru-RU"/>
        </w:rPr>
        <w:t xml:space="preserve"> </w:t>
      </w:r>
      <w:r w:rsidRPr="00A41B4E">
        <w:rPr>
          <w:rFonts w:eastAsiaTheme="minorEastAsia" w:cs="Times New Roman"/>
          <w:spacing w:val="3"/>
          <w:szCs w:val="24"/>
          <w:lang w:eastAsia="ru-RU"/>
        </w:rPr>
        <w:t>о</w:t>
      </w:r>
      <w:r w:rsidRPr="00A41B4E">
        <w:rPr>
          <w:rFonts w:eastAsiaTheme="minorEastAsia" w:cs="Times New Roman"/>
          <w:spacing w:val="5"/>
          <w:szCs w:val="24"/>
          <w:lang w:eastAsia="ru-RU"/>
        </w:rPr>
        <w:t>б</w:t>
      </w:r>
      <w:r w:rsidRPr="00A41B4E">
        <w:rPr>
          <w:rFonts w:eastAsiaTheme="minorEastAsia" w:cs="Times New Roman"/>
          <w:spacing w:val="3"/>
          <w:szCs w:val="24"/>
          <w:lang w:eastAsia="ru-RU"/>
        </w:rPr>
        <w:t>ъ</w:t>
      </w:r>
      <w:r w:rsidRPr="00A41B4E">
        <w:rPr>
          <w:rFonts w:eastAsiaTheme="minorEastAsia" w:cs="Times New Roman"/>
          <w:spacing w:val="2"/>
          <w:szCs w:val="24"/>
          <w:lang w:eastAsia="ru-RU"/>
        </w:rPr>
        <w:t>е</w:t>
      </w:r>
      <w:r w:rsidRPr="00A41B4E">
        <w:rPr>
          <w:rFonts w:eastAsiaTheme="minorEastAsia" w:cs="Times New Roman"/>
          <w:spacing w:val="5"/>
          <w:szCs w:val="24"/>
          <w:lang w:eastAsia="ru-RU"/>
        </w:rPr>
        <w:t>к</w:t>
      </w:r>
      <w:r w:rsidRPr="00A41B4E">
        <w:rPr>
          <w:rFonts w:eastAsiaTheme="minorEastAsia" w:cs="Times New Roman"/>
          <w:spacing w:val="2"/>
          <w:szCs w:val="24"/>
          <w:lang w:eastAsia="ru-RU"/>
        </w:rPr>
        <w:t>т</w:t>
      </w:r>
      <w:r w:rsidRPr="00A41B4E">
        <w:rPr>
          <w:rFonts w:eastAsiaTheme="minorEastAsia" w:cs="Times New Roman"/>
          <w:spacing w:val="3"/>
          <w:szCs w:val="24"/>
          <w:lang w:eastAsia="ru-RU"/>
        </w:rPr>
        <w:t>о</w:t>
      </w:r>
      <w:r w:rsidRPr="00A41B4E">
        <w:rPr>
          <w:rFonts w:eastAsiaTheme="minorEastAsia" w:cs="Times New Roman"/>
          <w:spacing w:val="2"/>
          <w:szCs w:val="24"/>
          <w:lang w:eastAsia="ru-RU"/>
        </w:rPr>
        <w:t>в</w:t>
      </w:r>
      <w:r w:rsidRPr="00A41B4E">
        <w:rPr>
          <w:rFonts w:eastAsiaTheme="minorEastAsia" w:cs="Times New Roman"/>
          <w:szCs w:val="24"/>
          <w:lang w:eastAsia="ru-RU"/>
        </w:rPr>
        <w:t>.</w:t>
      </w:r>
    </w:p>
    <w:p w:rsidR="003A34FA" w:rsidRPr="003A34FA" w:rsidRDefault="003A34FA" w:rsidP="00462F61">
      <w:pPr>
        <w:widowControl w:val="0"/>
        <w:tabs>
          <w:tab w:val="left" w:pos="1042"/>
        </w:tabs>
        <w:kinsoku w:val="0"/>
        <w:overflowPunct w:val="0"/>
        <w:autoSpaceDE w:val="0"/>
        <w:autoSpaceDN w:val="0"/>
        <w:adjustRightInd w:val="0"/>
        <w:spacing w:line="276" w:lineRule="auto"/>
        <w:ind w:left="839" w:right="108"/>
        <w:jc w:val="left"/>
        <w:rPr>
          <w:rFonts w:eastAsiaTheme="minorEastAsia" w:cs="Times New Roman"/>
          <w:b/>
          <w:szCs w:val="24"/>
          <w:lang w:eastAsia="ru-RU"/>
        </w:rPr>
      </w:pPr>
      <w:r w:rsidRPr="003A34FA">
        <w:rPr>
          <w:rFonts w:eastAsiaTheme="minorEastAsia" w:cs="Times New Roman"/>
          <w:b/>
          <w:szCs w:val="24"/>
          <w:lang w:eastAsia="ru-RU"/>
        </w:rPr>
        <w:t xml:space="preserve">Характеристика </w:t>
      </w:r>
      <w:r w:rsidR="000B6B5B">
        <w:rPr>
          <w:rFonts w:eastAsiaTheme="minorEastAsia" w:cs="Times New Roman"/>
          <w:b/>
          <w:szCs w:val="24"/>
          <w:lang w:eastAsia="ru-RU"/>
        </w:rPr>
        <w:t>Тальского</w:t>
      </w:r>
      <w:r w:rsidRPr="003A34FA">
        <w:rPr>
          <w:rFonts w:eastAsiaTheme="minorEastAsia" w:cs="Times New Roman"/>
          <w:b/>
          <w:szCs w:val="24"/>
          <w:lang w:eastAsia="ru-RU"/>
        </w:rPr>
        <w:t xml:space="preserve"> сельсовета:</w:t>
      </w:r>
    </w:p>
    <w:p w:rsidR="003A34FA" w:rsidRPr="003A34FA" w:rsidRDefault="003A34FA" w:rsidP="00462F61">
      <w:pPr>
        <w:widowControl w:val="0"/>
        <w:tabs>
          <w:tab w:val="left" w:pos="1042"/>
        </w:tabs>
        <w:kinsoku w:val="0"/>
        <w:overflowPunct w:val="0"/>
        <w:autoSpaceDE w:val="0"/>
        <w:autoSpaceDN w:val="0"/>
        <w:adjustRightInd w:val="0"/>
        <w:spacing w:line="276" w:lineRule="auto"/>
        <w:ind w:left="839" w:right="108"/>
        <w:jc w:val="left"/>
        <w:rPr>
          <w:rFonts w:eastAsiaTheme="minorEastAsia" w:cs="Times New Roman"/>
          <w:szCs w:val="24"/>
          <w:lang w:eastAsia="ru-RU"/>
        </w:rPr>
      </w:pPr>
    </w:p>
    <w:p w:rsidR="003A34FA" w:rsidRPr="003A34FA" w:rsidRDefault="000B6B5B" w:rsidP="00462F61">
      <w:pPr>
        <w:widowControl w:val="0"/>
        <w:tabs>
          <w:tab w:val="left" w:pos="1042"/>
        </w:tabs>
        <w:kinsoku w:val="0"/>
        <w:overflowPunct w:val="0"/>
        <w:autoSpaceDE w:val="0"/>
        <w:autoSpaceDN w:val="0"/>
        <w:adjustRightInd w:val="0"/>
        <w:spacing w:line="276" w:lineRule="auto"/>
        <w:ind w:left="839" w:right="108"/>
        <w:jc w:val="left"/>
        <w:rPr>
          <w:rFonts w:eastAsiaTheme="minorEastAsia" w:cs="Times New Roman"/>
          <w:szCs w:val="24"/>
          <w:lang w:eastAsia="ru-RU"/>
        </w:rPr>
      </w:pPr>
      <w:r>
        <w:rPr>
          <w:rFonts w:eastAsiaTheme="minorEastAsia" w:cs="Times New Roman"/>
          <w:szCs w:val="24"/>
          <w:lang w:eastAsia="ru-RU"/>
        </w:rPr>
        <w:t>Административный центр: село Талое</w:t>
      </w:r>
      <w:r w:rsidR="003A34FA" w:rsidRPr="003A34FA">
        <w:rPr>
          <w:rFonts w:eastAsiaTheme="minorEastAsia" w:cs="Times New Roman"/>
          <w:szCs w:val="24"/>
          <w:lang w:eastAsia="ru-RU"/>
        </w:rPr>
        <w:t>.</w:t>
      </w:r>
    </w:p>
    <w:p w:rsidR="003A34FA" w:rsidRPr="003A34FA" w:rsidRDefault="003A34FA" w:rsidP="00462F61">
      <w:pPr>
        <w:widowControl w:val="0"/>
        <w:tabs>
          <w:tab w:val="left" w:pos="1042"/>
        </w:tabs>
        <w:kinsoku w:val="0"/>
        <w:overflowPunct w:val="0"/>
        <w:autoSpaceDE w:val="0"/>
        <w:autoSpaceDN w:val="0"/>
        <w:adjustRightInd w:val="0"/>
        <w:spacing w:line="276" w:lineRule="auto"/>
        <w:ind w:left="839" w:right="108"/>
        <w:jc w:val="left"/>
        <w:rPr>
          <w:rFonts w:eastAsiaTheme="minorEastAsia" w:cs="Times New Roman"/>
          <w:szCs w:val="24"/>
          <w:lang w:eastAsia="ru-RU"/>
        </w:rPr>
      </w:pPr>
    </w:p>
    <w:p w:rsidR="003A34FA" w:rsidRDefault="003A34FA" w:rsidP="00462F61">
      <w:pPr>
        <w:widowControl w:val="0"/>
        <w:tabs>
          <w:tab w:val="left" w:pos="1042"/>
        </w:tabs>
        <w:kinsoku w:val="0"/>
        <w:overflowPunct w:val="0"/>
        <w:autoSpaceDE w:val="0"/>
        <w:autoSpaceDN w:val="0"/>
        <w:adjustRightInd w:val="0"/>
        <w:spacing w:line="276" w:lineRule="auto"/>
        <w:ind w:left="839" w:right="108"/>
        <w:jc w:val="left"/>
        <w:rPr>
          <w:rFonts w:eastAsiaTheme="minorEastAsia" w:cs="Times New Roman"/>
          <w:szCs w:val="24"/>
          <w:lang w:eastAsia="ru-RU"/>
        </w:rPr>
      </w:pPr>
      <w:r w:rsidRPr="003A34FA">
        <w:rPr>
          <w:rFonts w:eastAsiaTheme="minorEastAsia" w:cs="Times New Roman"/>
          <w:szCs w:val="24"/>
          <w:lang w:eastAsia="ru-RU"/>
        </w:rPr>
        <w:t xml:space="preserve">В состав муниципального образования </w:t>
      </w:r>
      <w:r w:rsidR="000B6B5B">
        <w:rPr>
          <w:rFonts w:eastAsiaTheme="minorEastAsia" w:cs="Times New Roman"/>
          <w:szCs w:val="24"/>
          <w:lang w:eastAsia="ru-RU"/>
        </w:rPr>
        <w:t>Тальский</w:t>
      </w:r>
      <w:r w:rsidR="005476A7">
        <w:rPr>
          <w:rFonts w:eastAsiaTheme="minorEastAsia" w:cs="Times New Roman"/>
          <w:szCs w:val="24"/>
          <w:lang w:eastAsia="ru-RU"/>
        </w:rPr>
        <w:t xml:space="preserve"> сельсовет входят сель</w:t>
      </w:r>
      <w:r w:rsidRPr="003A34FA">
        <w:rPr>
          <w:rFonts w:eastAsiaTheme="minorEastAsia" w:cs="Times New Roman"/>
          <w:szCs w:val="24"/>
          <w:lang w:eastAsia="ru-RU"/>
        </w:rPr>
        <w:t>ские населенные пункты:</w:t>
      </w:r>
    </w:p>
    <w:p w:rsidR="003A34FA" w:rsidRDefault="003A34FA" w:rsidP="00462F61">
      <w:pPr>
        <w:widowControl w:val="0"/>
        <w:tabs>
          <w:tab w:val="left" w:pos="1042"/>
        </w:tabs>
        <w:kinsoku w:val="0"/>
        <w:overflowPunct w:val="0"/>
        <w:autoSpaceDE w:val="0"/>
        <w:autoSpaceDN w:val="0"/>
        <w:adjustRightInd w:val="0"/>
        <w:spacing w:line="276" w:lineRule="auto"/>
        <w:ind w:left="839" w:right="108"/>
        <w:jc w:val="left"/>
        <w:rPr>
          <w:rFonts w:eastAsiaTheme="minorEastAsia" w:cs="Times New Roman"/>
          <w:szCs w:val="24"/>
          <w:lang w:eastAsia="ru-RU"/>
        </w:rPr>
      </w:pPr>
    </w:p>
    <w:p w:rsidR="003A34FA" w:rsidRPr="005476A7" w:rsidRDefault="003A34FA" w:rsidP="00462F61">
      <w:pPr>
        <w:widowControl w:val="0"/>
        <w:tabs>
          <w:tab w:val="left" w:pos="1042"/>
        </w:tabs>
        <w:kinsoku w:val="0"/>
        <w:overflowPunct w:val="0"/>
        <w:autoSpaceDE w:val="0"/>
        <w:autoSpaceDN w:val="0"/>
        <w:adjustRightInd w:val="0"/>
        <w:spacing w:line="276" w:lineRule="auto"/>
        <w:ind w:left="839" w:right="108"/>
        <w:jc w:val="right"/>
        <w:rPr>
          <w:rFonts w:eastAsiaTheme="minorEastAsia" w:cs="Times New Roman"/>
          <w:szCs w:val="24"/>
          <w:lang w:eastAsia="ru-RU"/>
        </w:rPr>
      </w:pPr>
      <w:r w:rsidRPr="005476A7">
        <w:t>Т</w:t>
      </w:r>
      <w:r w:rsidRPr="005476A7">
        <w:rPr>
          <w:spacing w:val="-1"/>
        </w:rPr>
        <w:t>а</w:t>
      </w:r>
      <w:r w:rsidRPr="005476A7">
        <w:t>бл</w:t>
      </w:r>
      <w:r w:rsidRPr="005476A7">
        <w:rPr>
          <w:spacing w:val="1"/>
        </w:rPr>
        <w:t>иц</w:t>
      </w:r>
      <w:r w:rsidRPr="005476A7">
        <w:t>а1.Со</w:t>
      </w:r>
      <w:r w:rsidRPr="005476A7">
        <w:rPr>
          <w:spacing w:val="-1"/>
        </w:rPr>
        <w:t>с</w:t>
      </w:r>
      <w:r w:rsidRPr="005476A7">
        <w:t>т</w:t>
      </w:r>
      <w:r w:rsidRPr="005476A7">
        <w:rPr>
          <w:spacing w:val="-1"/>
        </w:rPr>
        <w:t>а</w:t>
      </w:r>
      <w:r w:rsidRPr="005476A7">
        <w:t>в</w:t>
      </w:r>
      <w:r w:rsidRPr="005476A7">
        <w:rPr>
          <w:spacing w:val="1"/>
        </w:rPr>
        <w:t>м</w:t>
      </w:r>
      <w:r w:rsidRPr="005476A7">
        <w:rPr>
          <w:spacing w:val="-5"/>
        </w:rPr>
        <w:t>у</w:t>
      </w:r>
      <w:r w:rsidRPr="005476A7">
        <w:rPr>
          <w:spacing w:val="3"/>
        </w:rPr>
        <w:t>н</w:t>
      </w:r>
      <w:r w:rsidRPr="005476A7">
        <w:rPr>
          <w:spacing w:val="1"/>
        </w:rPr>
        <w:t>иц</w:t>
      </w:r>
      <w:r w:rsidRPr="005476A7">
        <w:rPr>
          <w:spacing w:val="-2"/>
        </w:rPr>
        <w:t>и</w:t>
      </w:r>
      <w:r w:rsidRPr="005476A7">
        <w:rPr>
          <w:spacing w:val="1"/>
        </w:rPr>
        <w:t>п</w:t>
      </w:r>
      <w:r w:rsidRPr="005476A7">
        <w:rPr>
          <w:spacing w:val="-1"/>
        </w:rPr>
        <w:t>а</w:t>
      </w:r>
      <w:r w:rsidRPr="005476A7">
        <w:t>льного</w:t>
      </w:r>
      <w:r w:rsidRPr="005476A7">
        <w:rPr>
          <w:spacing w:val="-3"/>
        </w:rPr>
        <w:t>о</w:t>
      </w:r>
      <w:r w:rsidRPr="005476A7">
        <w:t>бр</w:t>
      </w:r>
      <w:r w:rsidRPr="005476A7">
        <w:rPr>
          <w:spacing w:val="-1"/>
        </w:rPr>
        <w:t>а</w:t>
      </w:r>
      <w:r w:rsidRPr="005476A7">
        <w:rPr>
          <w:spacing w:val="1"/>
        </w:rPr>
        <w:t>з</w:t>
      </w:r>
      <w:r w:rsidRPr="005476A7">
        <w:t>о</w:t>
      </w:r>
      <w:r w:rsidRPr="005476A7">
        <w:rPr>
          <w:spacing w:val="-1"/>
        </w:rPr>
        <w:t>ван</w:t>
      </w:r>
      <w:r w:rsidRPr="005476A7">
        <w:rPr>
          <w:spacing w:val="1"/>
        </w:rPr>
        <w:t>и</w:t>
      </w:r>
      <w:r w:rsidRPr="005476A7">
        <w:t>я</w:t>
      </w:r>
      <w:r w:rsidR="000B6B5B">
        <w:rPr>
          <w:spacing w:val="-1"/>
        </w:rPr>
        <w:t>Тальского</w:t>
      </w:r>
      <w:r w:rsidRPr="005476A7">
        <w:rPr>
          <w:spacing w:val="-1"/>
        </w:rPr>
        <w:t>се</w:t>
      </w:r>
      <w:r w:rsidRPr="005476A7">
        <w:t>ль</w:t>
      </w:r>
      <w:r w:rsidRPr="005476A7">
        <w:rPr>
          <w:spacing w:val="-1"/>
        </w:rPr>
        <w:t>с</w:t>
      </w:r>
      <w:r w:rsidRPr="005476A7">
        <w:t>о</w:t>
      </w:r>
      <w:r w:rsidRPr="005476A7">
        <w:rPr>
          <w:spacing w:val="-1"/>
        </w:rPr>
        <w:t>ве</w:t>
      </w:r>
      <w:r w:rsidRPr="005476A7">
        <w:t>та</w:t>
      </w:r>
    </w:p>
    <w:tbl>
      <w:tblPr>
        <w:tblW w:w="0" w:type="auto"/>
        <w:tblInd w:w="105" w:type="dxa"/>
        <w:tblLayout w:type="fixed"/>
        <w:tblCellMar>
          <w:left w:w="0" w:type="dxa"/>
          <w:right w:w="0" w:type="dxa"/>
        </w:tblCellMar>
        <w:tblLook w:val="0000" w:firstRow="0" w:lastRow="0" w:firstColumn="0" w:lastColumn="0" w:noHBand="0" w:noVBand="0"/>
      </w:tblPr>
      <w:tblGrid>
        <w:gridCol w:w="3350"/>
        <w:gridCol w:w="2998"/>
        <w:gridCol w:w="3353"/>
      </w:tblGrid>
      <w:tr w:rsidR="003A34FA" w:rsidRPr="005476A7" w:rsidTr="00117E8D">
        <w:trPr>
          <w:trHeight w:hRule="exact" w:val="562"/>
        </w:trPr>
        <w:tc>
          <w:tcPr>
            <w:tcW w:w="3350" w:type="dxa"/>
            <w:tcBorders>
              <w:top w:val="single" w:sz="4" w:space="0" w:color="000000"/>
              <w:left w:val="single" w:sz="4" w:space="0" w:color="000000"/>
              <w:bottom w:val="single" w:sz="4" w:space="0" w:color="000000"/>
              <w:right w:val="single" w:sz="4" w:space="0" w:color="000000"/>
            </w:tcBorders>
          </w:tcPr>
          <w:p w:rsidR="003A34FA" w:rsidRPr="005476A7" w:rsidRDefault="003A34FA" w:rsidP="00462F61">
            <w:pPr>
              <w:widowControl w:val="0"/>
              <w:tabs>
                <w:tab w:val="left" w:pos="1966"/>
              </w:tabs>
              <w:kinsoku w:val="0"/>
              <w:overflowPunct w:val="0"/>
              <w:autoSpaceDE w:val="0"/>
              <w:autoSpaceDN w:val="0"/>
              <w:adjustRightInd w:val="0"/>
              <w:spacing w:line="276" w:lineRule="auto"/>
              <w:ind w:left="102"/>
              <w:jc w:val="center"/>
              <w:rPr>
                <w:rFonts w:eastAsiaTheme="minorEastAsia" w:cs="Times New Roman"/>
                <w:szCs w:val="24"/>
                <w:lang w:eastAsia="ru-RU"/>
              </w:rPr>
            </w:pPr>
            <w:r w:rsidRPr="005476A7">
              <w:rPr>
                <w:rFonts w:eastAsiaTheme="minorEastAsia" w:cs="Times New Roman"/>
                <w:spacing w:val="-1"/>
                <w:szCs w:val="24"/>
                <w:lang w:eastAsia="ru-RU"/>
              </w:rPr>
              <w:t>На</w:t>
            </w:r>
            <w:r w:rsidRPr="005476A7">
              <w:rPr>
                <w:rFonts w:eastAsiaTheme="minorEastAsia" w:cs="Times New Roman"/>
                <w:spacing w:val="1"/>
                <w:szCs w:val="24"/>
                <w:lang w:eastAsia="ru-RU"/>
              </w:rPr>
              <w:t>и</w:t>
            </w:r>
            <w:r w:rsidRPr="005476A7">
              <w:rPr>
                <w:rFonts w:eastAsiaTheme="minorEastAsia" w:cs="Times New Roman"/>
                <w:spacing w:val="-1"/>
                <w:szCs w:val="24"/>
                <w:lang w:eastAsia="ru-RU"/>
              </w:rPr>
              <w:t>ме</w:t>
            </w:r>
            <w:r w:rsidRPr="005476A7">
              <w:rPr>
                <w:rFonts w:eastAsiaTheme="minorEastAsia" w:cs="Times New Roman"/>
                <w:spacing w:val="1"/>
                <w:szCs w:val="24"/>
                <w:lang w:eastAsia="ru-RU"/>
              </w:rPr>
              <w:t>н</w:t>
            </w:r>
            <w:r w:rsidRPr="005476A7">
              <w:rPr>
                <w:rFonts w:eastAsiaTheme="minorEastAsia" w:cs="Times New Roman"/>
                <w:szCs w:val="24"/>
                <w:lang w:eastAsia="ru-RU"/>
              </w:rPr>
              <w:t>о</w:t>
            </w:r>
            <w:r w:rsidRPr="005476A7">
              <w:rPr>
                <w:rFonts w:eastAsiaTheme="minorEastAsia" w:cs="Times New Roman"/>
                <w:spacing w:val="-1"/>
                <w:szCs w:val="24"/>
                <w:lang w:eastAsia="ru-RU"/>
              </w:rPr>
              <w:t>ва</w:t>
            </w:r>
            <w:r w:rsidRPr="005476A7">
              <w:rPr>
                <w:rFonts w:eastAsiaTheme="minorEastAsia" w:cs="Times New Roman"/>
                <w:spacing w:val="1"/>
                <w:szCs w:val="24"/>
                <w:lang w:eastAsia="ru-RU"/>
              </w:rPr>
              <w:t>ни</w:t>
            </w:r>
            <w:r w:rsidR="00F60263">
              <w:rPr>
                <w:rFonts w:eastAsiaTheme="minorEastAsia" w:cs="Times New Roman"/>
                <w:szCs w:val="24"/>
                <w:lang w:eastAsia="ru-RU"/>
              </w:rPr>
              <w:t xml:space="preserve">е </w:t>
            </w:r>
            <w:r w:rsidRPr="005476A7">
              <w:rPr>
                <w:rFonts w:eastAsiaTheme="minorEastAsia" w:cs="Times New Roman"/>
                <w:spacing w:val="1"/>
                <w:szCs w:val="24"/>
                <w:lang w:eastAsia="ru-RU"/>
              </w:rPr>
              <w:t>н</w:t>
            </w:r>
            <w:r w:rsidRPr="005476A7">
              <w:rPr>
                <w:rFonts w:eastAsiaTheme="minorEastAsia" w:cs="Times New Roman"/>
                <w:spacing w:val="-1"/>
                <w:szCs w:val="24"/>
                <w:lang w:eastAsia="ru-RU"/>
              </w:rPr>
              <w:t>асе</w:t>
            </w:r>
            <w:r w:rsidRPr="005476A7">
              <w:rPr>
                <w:rFonts w:eastAsiaTheme="minorEastAsia" w:cs="Times New Roman"/>
                <w:szCs w:val="24"/>
                <w:lang w:eastAsia="ru-RU"/>
              </w:rPr>
              <w:t>л</w:t>
            </w:r>
            <w:r w:rsidRPr="005476A7">
              <w:rPr>
                <w:rFonts w:eastAsiaTheme="minorEastAsia" w:cs="Times New Roman"/>
                <w:spacing w:val="-1"/>
                <w:szCs w:val="24"/>
                <w:lang w:eastAsia="ru-RU"/>
              </w:rPr>
              <w:t>е</w:t>
            </w:r>
            <w:r w:rsidRPr="005476A7">
              <w:rPr>
                <w:rFonts w:eastAsiaTheme="minorEastAsia" w:cs="Times New Roman"/>
                <w:spacing w:val="1"/>
                <w:szCs w:val="24"/>
                <w:lang w:eastAsia="ru-RU"/>
              </w:rPr>
              <w:t>нн</w:t>
            </w:r>
            <w:r w:rsidRPr="005476A7">
              <w:rPr>
                <w:rFonts w:eastAsiaTheme="minorEastAsia" w:cs="Times New Roman"/>
                <w:szCs w:val="24"/>
                <w:lang w:eastAsia="ru-RU"/>
              </w:rPr>
              <w:t>ого</w:t>
            </w:r>
          </w:p>
          <w:p w:rsidR="003A34FA" w:rsidRPr="005476A7" w:rsidRDefault="003A34FA" w:rsidP="00462F61">
            <w:pPr>
              <w:widowControl w:val="0"/>
              <w:kinsoku w:val="0"/>
              <w:overflowPunct w:val="0"/>
              <w:autoSpaceDE w:val="0"/>
              <w:autoSpaceDN w:val="0"/>
              <w:adjustRightInd w:val="0"/>
              <w:spacing w:line="276" w:lineRule="auto"/>
              <w:ind w:left="102"/>
              <w:jc w:val="center"/>
              <w:rPr>
                <w:rFonts w:eastAsiaTheme="minorEastAsia" w:cs="Times New Roman"/>
                <w:szCs w:val="24"/>
                <w:lang w:eastAsia="ru-RU"/>
              </w:rPr>
            </w:pPr>
            <w:r w:rsidRPr="005476A7">
              <w:rPr>
                <w:rFonts w:eastAsiaTheme="minorEastAsia" w:cs="Times New Roman"/>
                <w:spacing w:val="3"/>
                <w:szCs w:val="24"/>
                <w:lang w:eastAsia="ru-RU"/>
              </w:rPr>
              <w:t>п</w:t>
            </w:r>
            <w:r w:rsidRPr="005476A7">
              <w:rPr>
                <w:rFonts w:eastAsiaTheme="minorEastAsia" w:cs="Times New Roman"/>
                <w:spacing w:val="-8"/>
                <w:szCs w:val="24"/>
                <w:lang w:eastAsia="ru-RU"/>
              </w:rPr>
              <w:t>у</w:t>
            </w:r>
            <w:r w:rsidRPr="005476A7">
              <w:rPr>
                <w:rFonts w:eastAsiaTheme="minorEastAsia" w:cs="Times New Roman"/>
                <w:spacing w:val="1"/>
                <w:szCs w:val="24"/>
                <w:lang w:eastAsia="ru-RU"/>
              </w:rPr>
              <w:t>нк</w:t>
            </w:r>
            <w:r w:rsidRPr="005476A7">
              <w:rPr>
                <w:rFonts w:eastAsiaTheme="minorEastAsia" w:cs="Times New Roman"/>
                <w:szCs w:val="24"/>
                <w:lang w:eastAsia="ru-RU"/>
              </w:rPr>
              <w:t>та</w:t>
            </w:r>
          </w:p>
        </w:tc>
        <w:tc>
          <w:tcPr>
            <w:tcW w:w="2998" w:type="dxa"/>
            <w:tcBorders>
              <w:top w:val="single" w:sz="4" w:space="0" w:color="000000"/>
              <w:left w:val="single" w:sz="4" w:space="0" w:color="000000"/>
              <w:bottom w:val="single" w:sz="4" w:space="0" w:color="000000"/>
              <w:right w:val="single" w:sz="4" w:space="0" w:color="000000"/>
            </w:tcBorders>
          </w:tcPr>
          <w:p w:rsidR="003A34FA" w:rsidRPr="005476A7" w:rsidRDefault="003A34FA" w:rsidP="00462F61">
            <w:pPr>
              <w:widowControl w:val="0"/>
              <w:kinsoku w:val="0"/>
              <w:overflowPunct w:val="0"/>
              <w:autoSpaceDE w:val="0"/>
              <w:autoSpaceDN w:val="0"/>
              <w:adjustRightInd w:val="0"/>
              <w:spacing w:line="276" w:lineRule="auto"/>
              <w:ind w:left="311"/>
              <w:jc w:val="left"/>
              <w:rPr>
                <w:rFonts w:eastAsiaTheme="minorEastAsia" w:cs="Times New Roman"/>
                <w:szCs w:val="24"/>
                <w:lang w:eastAsia="ru-RU"/>
              </w:rPr>
            </w:pPr>
            <w:proofErr w:type="spellStart"/>
            <w:r w:rsidRPr="005476A7">
              <w:rPr>
                <w:rFonts w:eastAsiaTheme="minorEastAsia" w:cs="Times New Roman"/>
                <w:szCs w:val="24"/>
                <w:lang w:eastAsia="ru-RU"/>
              </w:rPr>
              <w:t>Уд</w:t>
            </w:r>
            <w:r w:rsidRPr="005476A7">
              <w:rPr>
                <w:rFonts w:eastAsiaTheme="minorEastAsia" w:cs="Times New Roman"/>
                <w:spacing w:val="-1"/>
                <w:szCs w:val="24"/>
                <w:lang w:eastAsia="ru-RU"/>
              </w:rPr>
              <w:t>а</w:t>
            </w:r>
            <w:r w:rsidRPr="005476A7">
              <w:rPr>
                <w:rFonts w:eastAsiaTheme="minorEastAsia" w:cs="Times New Roman"/>
                <w:szCs w:val="24"/>
                <w:lang w:eastAsia="ru-RU"/>
              </w:rPr>
              <w:t>л</w:t>
            </w:r>
            <w:r w:rsidRPr="005476A7">
              <w:rPr>
                <w:rFonts w:eastAsiaTheme="minorEastAsia" w:cs="Times New Roman"/>
                <w:spacing w:val="-1"/>
                <w:szCs w:val="24"/>
                <w:lang w:eastAsia="ru-RU"/>
              </w:rPr>
              <w:t>е</w:t>
            </w:r>
            <w:r w:rsidRPr="005476A7">
              <w:rPr>
                <w:rFonts w:eastAsiaTheme="minorEastAsia" w:cs="Times New Roman"/>
                <w:spacing w:val="1"/>
                <w:szCs w:val="24"/>
                <w:lang w:eastAsia="ru-RU"/>
              </w:rPr>
              <w:t>нн</w:t>
            </w:r>
            <w:r w:rsidRPr="005476A7">
              <w:rPr>
                <w:rFonts w:eastAsiaTheme="minorEastAsia" w:cs="Times New Roman"/>
                <w:szCs w:val="24"/>
                <w:lang w:eastAsia="ru-RU"/>
              </w:rPr>
              <w:t>о</w:t>
            </w:r>
            <w:r w:rsidRPr="005476A7">
              <w:rPr>
                <w:rFonts w:eastAsiaTheme="minorEastAsia" w:cs="Times New Roman"/>
                <w:spacing w:val="-1"/>
                <w:szCs w:val="24"/>
                <w:lang w:eastAsia="ru-RU"/>
              </w:rPr>
              <w:t>с</w:t>
            </w:r>
            <w:r w:rsidRPr="005476A7">
              <w:rPr>
                <w:rFonts w:eastAsiaTheme="minorEastAsia" w:cs="Times New Roman"/>
                <w:szCs w:val="24"/>
                <w:lang w:eastAsia="ru-RU"/>
              </w:rPr>
              <w:t>тьот</w:t>
            </w:r>
            <w:r w:rsidRPr="005476A7">
              <w:rPr>
                <w:rFonts w:eastAsiaTheme="minorEastAsia" w:cs="Times New Roman"/>
                <w:spacing w:val="1"/>
                <w:szCs w:val="24"/>
                <w:lang w:eastAsia="ru-RU"/>
              </w:rPr>
              <w:t>ц</w:t>
            </w:r>
            <w:r w:rsidRPr="005476A7">
              <w:rPr>
                <w:rFonts w:eastAsiaTheme="minorEastAsia" w:cs="Times New Roman"/>
                <w:spacing w:val="-1"/>
                <w:szCs w:val="24"/>
                <w:lang w:eastAsia="ru-RU"/>
              </w:rPr>
              <w:t>е</w:t>
            </w:r>
            <w:r w:rsidRPr="005476A7">
              <w:rPr>
                <w:rFonts w:eastAsiaTheme="minorEastAsia" w:cs="Times New Roman"/>
                <w:spacing w:val="1"/>
                <w:szCs w:val="24"/>
                <w:lang w:eastAsia="ru-RU"/>
              </w:rPr>
              <w:t>н</w:t>
            </w:r>
            <w:r w:rsidRPr="005476A7">
              <w:rPr>
                <w:rFonts w:eastAsiaTheme="minorEastAsia" w:cs="Times New Roman"/>
                <w:szCs w:val="24"/>
                <w:lang w:eastAsia="ru-RU"/>
              </w:rPr>
              <w:t>тра</w:t>
            </w:r>
            <w:proofErr w:type="spellEnd"/>
          </w:p>
          <w:p w:rsidR="003A34FA" w:rsidRPr="005476A7" w:rsidRDefault="003A34FA" w:rsidP="00462F61">
            <w:pPr>
              <w:widowControl w:val="0"/>
              <w:kinsoku w:val="0"/>
              <w:overflowPunct w:val="0"/>
              <w:autoSpaceDE w:val="0"/>
              <w:autoSpaceDN w:val="0"/>
              <w:adjustRightInd w:val="0"/>
              <w:spacing w:line="276" w:lineRule="auto"/>
              <w:ind w:left="239"/>
              <w:jc w:val="left"/>
              <w:rPr>
                <w:rFonts w:eastAsiaTheme="minorEastAsia" w:cs="Times New Roman"/>
                <w:szCs w:val="24"/>
                <w:lang w:eastAsia="ru-RU"/>
              </w:rPr>
            </w:pPr>
            <w:proofErr w:type="spellStart"/>
            <w:r w:rsidRPr="005476A7">
              <w:rPr>
                <w:rFonts w:eastAsiaTheme="minorEastAsia" w:cs="Times New Roman"/>
                <w:spacing w:val="-1"/>
                <w:szCs w:val="24"/>
                <w:lang w:eastAsia="ru-RU"/>
              </w:rPr>
              <w:t>се</w:t>
            </w:r>
            <w:r w:rsidRPr="005476A7">
              <w:rPr>
                <w:rFonts w:eastAsiaTheme="minorEastAsia" w:cs="Times New Roman"/>
                <w:szCs w:val="24"/>
                <w:lang w:eastAsia="ru-RU"/>
              </w:rPr>
              <w:t>ль</w:t>
            </w:r>
            <w:r w:rsidRPr="005476A7">
              <w:rPr>
                <w:rFonts w:eastAsiaTheme="minorEastAsia" w:cs="Times New Roman"/>
                <w:spacing w:val="-1"/>
                <w:szCs w:val="24"/>
                <w:lang w:eastAsia="ru-RU"/>
              </w:rPr>
              <w:t>с</w:t>
            </w:r>
            <w:r w:rsidRPr="005476A7">
              <w:rPr>
                <w:rFonts w:eastAsiaTheme="minorEastAsia" w:cs="Times New Roman"/>
                <w:spacing w:val="1"/>
                <w:szCs w:val="24"/>
                <w:lang w:eastAsia="ru-RU"/>
              </w:rPr>
              <w:t>к</w:t>
            </w:r>
            <w:r w:rsidRPr="005476A7">
              <w:rPr>
                <w:rFonts w:eastAsiaTheme="minorEastAsia" w:cs="Times New Roman"/>
                <w:szCs w:val="24"/>
                <w:lang w:eastAsia="ru-RU"/>
              </w:rPr>
              <w:t>ого</w:t>
            </w:r>
            <w:r w:rsidRPr="005476A7">
              <w:rPr>
                <w:rFonts w:eastAsiaTheme="minorEastAsia" w:cs="Times New Roman"/>
                <w:spacing w:val="1"/>
                <w:szCs w:val="24"/>
                <w:lang w:eastAsia="ru-RU"/>
              </w:rPr>
              <w:t>п</w:t>
            </w:r>
            <w:r w:rsidRPr="005476A7">
              <w:rPr>
                <w:rFonts w:eastAsiaTheme="minorEastAsia" w:cs="Times New Roman"/>
                <w:szCs w:val="24"/>
                <w:lang w:eastAsia="ru-RU"/>
              </w:rPr>
              <w:t>о</w:t>
            </w:r>
            <w:r w:rsidRPr="005476A7">
              <w:rPr>
                <w:rFonts w:eastAsiaTheme="minorEastAsia" w:cs="Times New Roman"/>
                <w:spacing w:val="-1"/>
                <w:szCs w:val="24"/>
                <w:lang w:eastAsia="ru-RU"/>
              </w:rPr>
              <w:t>се</w:t>
            </w:r>
            <w:r w:rsidRPr="005476A7">
              <w:rPr>
                <w:rFonts w:eastAsiaTheme="minorEastAsia" w:cs="Times New Roman"/>
                <w:szCs w:val="24"/>
                <w:lang w:eastAsia="ru-RU"/>
              </w:rPr>
              <w:t>л</w:t>
            </w:r>
            <w:r w:rsidRPr="005476A7">
              <w:rPr>
                <w:rFonts w:eastAsiaTheme="minorEastAsia" w:cs="Times New Roman"/>
                <w:spacing w:val="-1"/>
                <w:szCs w:val="24"/>
                <w:lang w:eastAsia="ru-RU"/>
              </w:rPr>
              <w:t>е</w:t>
            </w:r>
            <w:r w:rsidRPr="005476A7">
              <w:rPr>
                <w:rFonts w:eastAsiaTheme="minorEastAsia" w:cs="Times New Roman"/>
                <w:spacing w:val="1"/>
                <w:szCs w:val="24"/>
                <w:lang w:eastAsia="ru-RU"/>
              </w:rPr>
              <w:t>ни</w:t>
            </w:r>
            <w:r w:rsidRPr="005476A7">
              <w:rPr>
                <w:rFonts w:eastAsiaTheme="minorEastAsia" w:cs="Times New Roman"/>
                <w:szCs w:val="24"/>
                <w:lang w:eastAsia="ru-RU"/>
              </w:rPr>
              <w:t>я,км</w:t>
            </w:r>
            <w:proofErr w:type="spellEnd"/>
          </w:p>
        </w:tc>
        <w:tc>
          <w:tcPr>
            <w:tcW w:w="3353" w:type="dxa"/>
            <w:tcBorders>
              <w:top w:val="single" w:sz="4" w:space="0" w:color="000000"/>
              <w:left w:val="single" w:sz="4" w:space="0" w:color="000000"/>
              <w:bottom w:val="single" w:sz="4" w:space="0" w:color="000000"/>
              <w:right w:val="single" w:sz="4" w:space="0" w:color="000000"/>
            </w:tcBorders>
          </w:tcPr>
          <w:p w:rsidR="003A34FA" w:rsidRPr="005476A7" w:rsidRDefault="003A34FA" w:rsidP="00462F61">
            <w:pPr>
              <w:widowControl w:val="0"/>
              <w:kinsoku w:val="0"/>
              <w:overflowPunct w:val="0"/>
              <w:autoSpaceDE w:val="0"/>
              <w:autoSpaceDN w:val="0"/>
              <w:adjustRightInd w:val="0"/>
              <w:spacing w:line="276" w:lineRule="auto"/>
              <w:ind w:left="294"/>
              <w:jc w:val="left"/>
              <w:rPr>
                <w:rFonts w:eastAsiaTheme="minorEastAsia" w:cs="Times New Roman"/>
                <w:szCs w:val="24"/>
                <w:lang w:eastAsia="ru-RU"/>
              </w:rPr>
            </w:pPr>
            <w:proofErr w:type="spellStart"/>
            <w:r w:rsidRPr="005476A7">
              <w:rPr>
                <w:rFonts w:eastAsiaTheme="minorEastAsia" w:cs="Times New Roman"/>
                <w:szCs w:val="24"/>
                <w:lang w:eastAsia="ru-RU"/>
              </w:rPr>
              <w:t>Уд</w:t>
            </w:r>
            <w:r w:rsidRPr="005476A7">
              <w:rPr>
                <w:rFonts w:eastAsiaTheme="minorEastAsia" w:cs="Times New Roman"/>
                <w:spacing w:val="-1"/>
                <w:szCs w:val="24"/>
                <w:lang w:eastAsia="ru-RU"/>
              </w:rPr>
              <w:t>а</w:t>
            </w:r>
            <w:r w:rsidRPr="005476A7">
              <w:rPr>
                <w:rFonts w:eastAsiaTheme="minorEastAsia" w:cs="Times New Roman"/>
                <w:szCs w:val="24"/>
                <w:lang w:eastAsia="ru-RU"/>
              </w:rPr>
              <w:t>л</w:t>
            </w:r>
            <w:r w:rsidRPr="005476A7">
              <w:rPr>
                <w:rFonts w:eastAsiaTheme="minorEastAsia" w:cs="Times New Roman"/>
                <w:spacing w:val="-1"/>
                <w:szCs w:val="24"/>
                <w:lang w:eastAsia="ru-RU"/>
              </w:rPr>
              <w:t>е</w:t>
            </w:r>
            <w:r w:rsidRPr="005476A7">
              <w:rPr>
                <w:rFonts w:eastAsiaTheme="minorEastAsia" w:cs="Times New Roman"/>
                <w:spacing w:val="1"/>
                <w:szCs w:val="24"/>
                <w:lang w:eastAsia="ru-RU"/>
              </w:rPr>
              <w:t>нн</w:t>
            </w:r>
            <w:r w:rsidRPr="005476A7">
              <w:rPr>
                <w:rFonts w:eastAsiaTheme="minorEastAsia" w:cs="Times New Roman"/>
                <w:szCs w:val="24"/>
                <w:lang w:eastAsia="ru-RU"/>
              </w:rPr>
              <w:t>о</w:t>
            </w:r>
            <w:r w:rsidRPr="005476A7">
              <w:rPr>
                <w:rFonts w:eastAsiaTheme="minorEastAsia" w:cs="Times New Roman"/>
                <w:spacing w:val="-1"/>
                <w:szCs w:val="24"/>
                <w:lang w:eastAsia="ru-RU"/>
              </w:rPr>
              <w:t>с</w:t>
            </w:r>
            <w:r w:rsidRPr="005476A7">
              <w:rPr>
                <w:rFonts w:eastAsiaTheme="minorEastAsia" w:cs="Times New Roman"/>
                <w:szCs w:val="24"/>
                <w:lang w:eastAsia="ru-RU"/>
              </w:rPr>
              <w:t>тьот</w:t>
            </w:r>
            <w:r w:rsidRPr="005476A7">
              <w:rPr>
                <w:rFonts w:eastAsiaTheme="minorEastAsia" w:cs="Times New Roman"/>
                <w:spacing w:val="1"/>
                <w:szCs w:val="24"/>
                <w:lang w:eastAsia="ru-RU"/>
              </w:rPr>
              <w:t>ц</w:t>
            </w:r>
            <w:r w:rsidRPr="005476A7">
              <w:rPr>
                <w:rFonts w:eastAsiaTheme="minorEastAsia" w:cs="Times New Roman"/>
                <w:spacing w:val="-1"/>
                <w:szCs w:val="24"/>
                <w:lang w:eastAsia="ru-RU"/>
              </w:rPr>
              <w:t>е</w:t>
            </w:r>
            <w:r w:rsidRPr="005476A7">
              <w:rPr>
                <w:rFonts w:eastAsiaTheme="minorEastAsia" w:cs="Times New Roman"/>
                <w:spacing w:val="1"/>
                <w:szCs w:val="24"/>
                <w:lang w:eastAsia="ru-RU"/>
              </w:rPr>
              <w:t>н</w:t>
            </w:r>
            <w:r w:rsidRPr="005476A7">
              <w:rPr>
                <w:rFonts w:eastAsiaTheme="minorEastAsia" w:cs="Times New Roman"/>
                <w:szCs w:val="24"/>
                <w:lang w:eastAsia="ru-RU"/>
              </w:rPr>
              <w:t>тр</w:t>
            </w:r>
            <w:r w:rsidRPr="005476A7">
              <w:rPr>
                <w:rFonts w:eastAsiaTheme="minorEastAsia" w:cs="Times New Roman"/>
                <w:spacing w:val="-1"/>
                <w:szCs w:val="24"/>
                <w:lang w:eastAsia="ru-RU"/>
              </w:rPr>
              <w:t>а</w:t>
            </w:r>
            <w:r w:rsidRPr="005476A7">
              <w:rPr>
                <w:rFonts w:eastAsiaTheme="minorEastAsia" w:cs="Times New Roman"/>
                <w:szCs w:val="24"/>
                <w:lang w:eastAsia="ru-RU"/>
              </w:rPr>
              <w:t>,км</w:t>
            </w:r>
            <w:proofErr w:type="spellEnd"/>
          </w:p>
        </w:tc>
      </w:tr>
      <w:tr w:rsidR="003A34FA" w:rsidRPr="005476A7" w:rsidTr="00117E8D">
        <w:trPr>
          <w:trHeight w:hRule="exact" w:val="286"/>
        </w:trPr>
        <w:tc>
          <w:tcPr>
            <w:tcW w:w="3350" w:type="dxa"/>
            <w:tcBorders>
              <w:top w:val="single" w:sz="4" w:space="0" w:color="000000"/>
              <w:left w:val="single" w:sz="4" w:space="0" w:color="000000"/>
              <w:bottom w:val="single" w:sz="4" w:space="0" w:color="000000"/>
              <w:right w:val="single" w:sz="4" w:space="0" w:color="000000"/>
            </w:tcBorders>
          </w:tcPr>
          <w:p w:rsidR="003A34FA" w:rsidRPr="005476A7" w:rsidRDefault="000B6B5B" w:rsidP="00D42A62">
            <w:pPr>
              <w:widowControl w:val="0"/>
              <w:kinsoku w:val="0"/>
              <w:overflowPunct w:val="0"/>
              <w:autoSpaceDE w:val="0"/>
              <w:autoSpaceDN w:val="0"/>
              <w:adjustRightInd w:val="0"/>
              <w:spacing w:line="276" w:lineRule="auto"/>
              <w:ind w:firstLine="184"/>
              <w:jc w:val="left"/>
              <w:rPr>
                <w:rFonts w:eastAsiaTheme="minorEastAsia" w:cs="Times New Roman"/>
                <w:szCs w:val="24"/>
                <w:lang w:eastAsia="ru-RU"/>
              </w:rPr>
            </w:pPr>
            <w:r>
              <w:rPr>
                <w:rFonts w:eastAsiaTheme="minorEastAsia" w:cs="Times New Roman"/>
                <w:szCs w:val="24"/>
                <w:lang w:eastAsia="ru-RU"/>
              </w:rPr>
              <w:t>село Талое</w:t>
            </w:r>
          </w:p>
        </w:tc>
        <w:tc>
          <w:tcPr>
            <w:tcW w:w="2998" w:type="dxa"/>
            <w:tcBorders>
              <w:top w:val="single" w:sz="4" w:space="0" w:color="000000"/>
              <w:left w:val="single" w:sz="4" w:space="0" w:color="000000"/>
              <w:bottom w:val="single" w:sz="4" w:space="0" w:color="000000"/>
              <w:right w:val="single" w:sz="4" w:space="0" w:color="000000"/>
            </w:tcBorders>
          </w:tcPr>
          <w:p w:rsidR="003A34FA" w:rsidRPr="005476A7" w:rsidRDefault="003A34FA" w:rsidP="00462F61">
            <w:pPr>
              <w:widowControl w:val="0"/>
              <w:kinsoku w:val="0"/>
              <w:overflowPunct w:val="0"/>
              <w:autoSpaceDE w:val="0"/>
              <w:autoSpaceDN w:val="0"/>
              <w:adjustRightInd w:val="0"/>
              <w:spacing w:line="276" w:lineRule="auto"/>
              <w:ind w:left="150"/>
              <w:jc w:val="left"/>
              <w:rPr>
                <w:rFonts w:eastAsiaTheme="minorEastAsia" w:cs="Times New Roman"/>
                <w:szCs w:val="24"/>
                <w:lang w:eastAsia="ru-RU"/>
              </w:rPr>
            </w:pPr>
            <w:proofErr w:type="spellStart"/>
            <w:r w:rsidRPr="005476A7">
              <w:rPr>
                <w:rFonts w:eastAsiaTheme="minorEastAsia" w:cs="Times New Roman"/>
                <w:spacing w:val="-1"/>
                <w:szCs w:val="24"/>
                <w:lang w:eastAsia="ru-RU"/>
              </w:rPr>
              <w:t>А</w:t>
            </w:r>
            <w:r w:rsidRPr="005476A7">
              <w:rPr>
                <w:rFonts w:eastAsiaTheme="minorEastAsia" w:cs="Times New Roman"/>
                <w:szCs w:val="24"/>
                <w:lang w:eastAsia="ru-RU"/>
              </w:rPr>
              <w:t>д</w:t>
            </w:r>
            <w:r w:rsidRPr="005476A7">
              <w:rPr>
                <w:rFonts w:eastAsiaTheme="minorEastAsia" w:cs="Times New Roman"/>
                <w:spacing w:val="-1"/>
                <w:szCs w:val="24"/>
                <w:lang w:eastAsia="ru-RU"/>
              </w:rPr>
              <w:t>м</w:t>
            </w:r>
            <w:r w:rsidRPr="005476A7">
              <w:rPr>
                <w:rFonts w:eastAsiaTheme="minorEastAsia" w:cs="Times New Roman"/>
                <w:spacing w:val="1"/>
                <w:szCs w:val="24"/>
                <w:lang w:eastAsia="ru-RU"/>
              </w:rPr>
              <w:t>ини</w:t>
            </w:r>
            <w:r w:rsidRPr="005476A7">
              <w:rPr>
                <w:rFonts w:eastAsiaTheme="minorEastAsia" w:cs="Times New Roman"/>
                <w:spacing w:val="-1"/>
                <w:szCs w:val="24"/>
                <w:lang w:eastAsia="ru-RU"/>
              </w:rPr>
              <w:t>с</w:t>
            </w:r>
            <w:r w:rsidRPr="005476A7">
              <w:rPr>
                <w:rFonts w:eastAsiaTheme="minorEastAsia" w:cs="Times New Roman"/>
                <w:szCs w:val="24"/>
                <w:lang w:eastAsia="ru-RU"/>
              </w:rPr>
              <w:t>тр</w:t>
            </w:r>
            <w:r w:rsidRPr="005476A7">
              <w:rPr>
                <w:rFonts w:eastAsiaTheme="minorEastAsia" w:cs="Times New Roman"/>
                <w:spacing w:val="-1"/>
                <w:szCs w:val="24"/>
                <w:lang w:eastAsia="ru-RU"/>
              </w:rPr>
              <w:t>а</w:t>
            </w:r>
            <w:r w:rsidRPr="005476A7">
              <w:rPr>
                <w:rFonts w:eastAsiaTheme="minorEastAsia" w:cs="Times New Roman"/>
                <w:szCs w:val="24"/>
                <w:lang w:eastAsia="ru-RU"/>
              </w:rPr>
              <w:t>т</w:t>
            </w:r>
            <w:r w:rsidRPr="005476A7">
              <w:rPr>
                <w:rFonts w:eastAsiaTheme="minorEastAsia" w:cs="Times New Roman"/>
                <w:spacing w:val="1"/>
                <w:szCs w:val="24"/>
                <w:lang w:eastAsia="ru-RU"/>
              </w:rPr>
              <w:t>и</w:t>
            </w:r>
            <w:r w:rsidRPr="005476A7">
              <w:rPr>
                <w:rFonts w:eastAsiaTheme="minorEastAsia" w:cs="Times New Roman"/>
                <w:spacing w:val="-3"/>
                <w:szCs w:val="24"/>
                <w:lang w:eastAsia="ru-RU"/>
              </w:rPr>
              <w:t>в</w:t>
            </w:r>
            <w:r w:rsidRPr="005476A7">
              <w:rPr>
                <w:rFonts w:eastAsiaTheme="minorEastAsia" w:cs="Times New Roman"/>
                <w:spacing w:val="1"/>
                <w:szCs w:val="24"/>
                <w:lang w:eastAsia="ru-RU"/>
              </w:rPr>
              <w:t>н</w:t>
            </w:r>
            <w:r w:rsidRPr="005476A7">
              <w:rPr>
                <w:rFonts w:eastAsiaTheme="minorEastAsia" w:cs="Times New Roman"/>
                <w:spacing w:val="-1"/>
                <w:szCs w:val="24"/>
                <w:lang w:eastAsia="ru-RU"/>
              </w:rPr>
              <w:t>ы</w:t>
            </w:r>
            <w:r w:rsidRPr="005476A7">
              <w:rPr>
                <w:rFonts w:eastAsiaTheme="minorEastAsia" w:cs="Times New Roman"/>
                <w:szCs w:val="24"/>
                <w:lang w:eastAsia="ru-RU"/>
              </w:rPr>
              <w:t>й</w:t>
            </w:r>
            <w:r w:rsidRPr="005476A7">
              <w:rPr>
                <w:rFonts w:eastAsiaTheme="minorEastAsia" w:cs="Times New Roman"/>
                <w:spacing w:val="1"/>
                <w:szCs w:val="24"/>
                <w:lang w:eastAsia="ru-RU"/>
              </w:rPr>
              <w:t>ц</w:t>
            </w:r>
            <w:r w:rsidRPr="005476A7">
              <w:rPr>
                <w:rFonts w:eastAsiaTheme="minorEastAsia" w:cs="Times New Roman"/>
                <w:spacing w:val="-5"/>
                <w:szCs w:val="24"/>
                <w:lang w:eastAsia="ru-RU"/>
              </w:rPr>
              <w:t>е</w:t>
            </w:r>
            <w:r w:rsidRPr="005476A7">
              <w:rPr>
                <w:rFonts w:eastAsiaTheme="minorEastAsia" w:cs="Times New Roman"/>
                <w:spacing w:val="1"/>
                <w:szCs w:val="24"/>
                <w:lang w:eastAsia="ru-RU"/>
              </w:rPr>
              <w:t>н</w:t>
            </w:r>
            <w:r w:rsidRPr="005476A7">
              <w:rPr>
                <w:rFonts w:eastAsiaTheme="minorEastAsia" w:cs="Times New Roman"/>
                <w:szCs w:val="24"/>
                <w:lang w:eastAsia="ru-RU"/>
              </w:rPr>
              <w:t>тр</w:t>
            </w:r>
            <w:proofErr w:type="spellEnd"/>
          </w:p>
        </w:tc>
        <w:tc>
          <w:tcPr>
            <w:tcW w:w="3353" w:type="dxa"/>
            <w:tcBorders>
              <w:top w:val="single" w:sz="4" w:space="0" w:color="000000"/>
              <w:left w:val="single" w:sz="4" w:space="0" w:color="000000"/>
              <w:bottom w:val="single" w:sz="4" w:space="0" w:color="000000"/>
              <w:right w:val="single" w:sz="4" w:space="0" w:color="000000"/>
            </w:tcBorders>
          </w:tcPr>
          <w:p w:rsidR="003A34FA" w:rsidRPr="005476A7" w:rsidRDefault="000B6B5B" w:rsidP="00462F61">
            <w:pPr>
              <w:widowControl w:val="0"/>
              <w:kinsoku w:val="0"/>
              <w:overflowPunct w:val="0"/>
              <w:autoSpaceDE w:val="0"/>
              <w:autoSpaceDN w:val="0"/>
              <w:adjustRightInd w:val="0"/>
              <w:spacing w:line="276" w:lineRule="auto"/>
              <w:ind w:left="1530" w:right="1532"/>
              <w:jc w:val="center"/>
              <w:rPr>
                <w:rFonts w:eastAsiaTheme="minorEastAsia" w:cs="Times New Roman"/>
                <w:szCs w:val="24"/>
                <w:lang w:eastAsia="ru-RU"/>
              </w:rPr>
            </w:pPr>
            <w:r>
              <w:rPr>
                <w:rFonts w:eastAsiaTheme="minorEastAsia" w:cs="Times New Roman"/>
                <w:szCs w:val="24"/>
                <w:lang w:eastAsia="ru-RU"/>
              </w:rPr>
              <w:t>45</w:t>
            </w:r>
          </w:p>
        </w:tc>
      </w:tr>
      <w:tr w:rsidR="003A34FA" w:rsidRPr="005476A7" w:rsidTr="00117E8D">
        <w:trPr>
          <w:trHeight w:hRule="exact" w:val="286"/>
        </w:trPr>
        <w:tc>
          <w:tcPr>
            <w:tcW w:w="3350" w:type="dxa"/>
            <w:tcBorders>
              <w:top w:val="single" w:sz="4" w:space="0" w:color="000000"/>
              <w:left w:val="single" w:sz="4" w:space="0" w:color="000000"/>
              <w:bottom w:val="single" w:sz="4" w:space="0" w:color="000000"/>
              <w:right w:val="single" w:sz="4" w:space="0" w:color="000000"/>
            </w:tcBorders>
          </w:tcPr>
          <w:p w:rsidR="003A34FA" w:rsidRPr="005476A7" w:rsidRDefault="000B6B5B" w:rsidP="00D42A62">
            <w:pPr>
              <w:widowControl w:val="0"/>
              <w:kinsoku w:val="0"/>
              <w:overflowPunct w:val="0"/>
              <w:autoSpaceDE w:val="0"/>
              <w:autoSpaceDN w:val="0"/>
              <w:adjustRightInd w:val="0"/>
              <w:spacing w:line="276" w:lineRule="auto"/>
              <w:ind w:firstLine="184"/>
              <w:jc w:val="left"/>
              <w:rPr>
                <w:rFonts w:eastAsiaTheme="minorEastAsia" w:cs="Times New Roman"/>
                <w:szCs w:val="24"/>
                <w:lang w:eastAsia="ru-RU"/>
              </w:rPr>
            </w:pPr>
            <w:r>
              <w:rPr>
                <w:rFonts w:eastAsiaTheme="minorEastAsia" w:cs="Times New Roman"/>
                <w:spacing w:val="1"/>
                <w:szCs w:val="24"/>
                <w:lang w:eastAsia="ru-RU"/>
              </w:rPr>
              <w:t>деревня Булановка</w:t>
            </w:r>
          </w:p>
        </w:tc>
        <w:tc>
          <w:tcPr>
            <w:tcW w:w="2998" w:type="dxa"/>
            <w:tcBorders>
              <w:top w:val="single" w:sz="4" w:space="0" w:color="000000"/>
              <w:left w:val="single" w:sz="4" w:space="0" w:color="000000"/>
              <w:bottom w:val="single" w:sz="4" w:space="0" w:color="000000"/>
              <w:right w:val="single" w:sz="4" w:space="0" w:color="000000"/>
            </w:tcBorders>
          </w:tcPr>
          <w:p w:rsidR="003A34FA" w:rsidRPr="005476A7" w:rsidRDefault="00406FB4" w:rsidP="00406FB4">
            <w:pPr>
              <w:widowControl w:val="0"/>
              <w:kinsoku w:val="0"/>
              <w:overflowPunct w:val="0"/>
              <w:autoSpaceDE w:val="0"/>
              <w:autoSpaceDN w:val="0"/>
              <w:adjustRightInd w:val="0"/>
              <w:spacing w:line="276" w:lineRule="auto"/>
              <w:ind w:left="1228" w:right="1061" w:hanging="124"/>
              <w:jc w:val="center"/>
              <w:rPr>
                <w:rFonts w:eastAsiaTheme="minorEastAsia" w:cs="Times New Roman"/>
                <w:szCs w:val="24"/>
                <w:lang w:eastAsia="ru-RU"/>
              </w:rPr>
            </w:pPr>
            <w:r>
              <w:rPr>
                <w:rFonts w:eastAsiaTheme="minorEastAsia" w:cs="Times New Roman"/>
                <w:szCs w:val="24"/>
                <w:lang w:eastAsia="ru-RU"/>
              </w:rPr>
              <w:t>9,5</w:t>
            </w:r>
          </w:p>
        </w:tc>
        <w:tc>
          <w:tcPr>
            <w:tcW w:w="3353" w:type="dxa"/>
            <w:tcBorders>
              <w:top w:val="single" w:sz="4" w:space="0" w:color="000000"/>
              <w:left w:val="single" w:sz="4" w:space="0" w:color="000000"/>
              <w:bottom w:val="single" w:sz="4" w:space="0" w:color="000000"/>
              <w:right w:val="single" w:sz="4" w:space="0" w:color="000000"/>
            </w:tcBorders>
          </w:tcPr>
          <w:p w:rsidR="003A34FA" w:rsidRPr="005476A7" w:rsidRDefault="00406FB4" w:rsidP="00462F61">
            <w:pPr>
              <w:widowControl w:val="0"/>
              <w:kinsoku w:val="0"/>
              <w:overflowPunct w:val="0"/>
              <w:autoSpaceDE w:val="0"/>
              <w:autoSpaceDN w:val="0"/>
              <w:adjustRightInd w:val="0"/>
              <w:spacing w:line="276" w:lineRule="auto"/>
              <w:ind w:left="1530" w:right="1532"/>
              <w:jc w:val="center"/>
              <w:rPr>
                <w:rFonts w:eastAsiaTheme="minorEastAsia" w:cs="Times New Roman"/>
                <w:szCs w:val="24"/>
                <w:lang w:eastAsia="ru-RU"/>
              </w:rPr>
            </w:pPr>
            <w:r>
              <w:rPr>
                <w:rFonts w:eastAsiaTheme="minorEastAsia" w:cs="Times New Roman"/>
                <w:szCs w:val="24"/>
                <w:lang w:eastAsia="ru-RU"/>
              </w:rPr>
              <w:t>47</w:t>
            </w:r>
          </w:p>
        </w:tc>
      </w:tr>
      <w:tr w:rsidR="003A34FA" w:rsidRPr="003A34FA" w:rsidTr="000B6B5B">
        <w:trPr>
          <w:trHeight w:hRule="exact" w:val="288"/>
        </w:trPr>
        <w:tc>
          <w:tcPr>
            <w:tcW w:w="3350" w:type="dxa"/>
            <w:tcBorders>
              <w:top w:val="single" w:sz="4" w:space="0" w:color="000000"/>
              <w:left w:val="single" w:sz="4" w:space="0" w:color="auto"/>
              <w:bottom w:val="single" w:sz="4" w:space="0" w:color="000000"/>
              <w:right w:val="single" w:sz="4" w:space="0" w:color="000000"/>
            </w:tcBorders>
          </w:tcPr>
          <w:p w:rsidR="003A34FA" w:rsidRPr="005476A7" w:rsidRDefault="000B6B5B" w:rsidP="00D42A62">
            <w:pPr>
              <w:widowControl w:val="0"/>
              <w:kinsoku w:val="0"/>
              <w:overflowPunct w:val="0"/>
              <w:autoSpaceDE w:val="0"/>
              <w:autoSpaceDN w:val="0"/>
              <w:adjustRightInd w:val="0"/>
              <w:spacing w:line="276" w:lineRule="auto"/>
              <w:ind w:firstLine="184"/>
              <w:jc w:val="left"/>
              <w:rPr>
                <w:rFonts w:eastAsiaTheme="minorEastAsia" w:cs="Times New Roman"/>
                <w:szCs w:val="24"/>
                <w:lang w:eastAsia="ru-RU"/>
              </w:rPr>
            </w:pPr>
            <w:r>
              <w:rPr>
                <w:rFonts w:eastAsiaTheme="minorEastAsia" w:cs="Times New Roman"/>
                <w:szCs w:val="24"/>
                <w:lang w:eastAsia="ru-RU"/>
              </w:rPr>
              <w:t>деревня Красное Знамя</w:t>
            </w:r>
          </w:p>
        </w:tc>
        <w:tc>
          <w:tcPr>
            <w:tcW w:w="2998" w:type="dxa"/>
            <w:tcBorders>
              <w:top w:val="single" w:sz="4" w:space="0" w:color="000000"/>
              <w:left w:val="single" w:sz="4" w:space="0" w:color="000000"/>
              <w:bottom w:val="single" w:sz="4" w:space="0" w:color="000000"/>
              <w:right w:val="single" w:sz="4" w:space="0" w:color="000000"/>
            </w:tcBorders>
          </w:tcPr>
          <w:p w:rsidR="003A34FA" w:rsidRPr="005476A7" w:rsidRDefault="00406FB4" w:rsidP="00462F61">
            <w:pPr>
              <w:widowControl w:val="0"/>
              <w:kinsoku w:val="0"/>
              <w:overflowPunct w:val="0"/>
              <w:autoSpaceDE w:val="0"/>
              <w:autoSpaceDN w:val="0"/>
              <w:adjustRightInd w:val="0"/>
              <w:spacing w:line="276" w:lineRule="auto"/>
              <w:ind w:left="1352" w:right="1354"/>
              <w:jc w:val="center"/>
              <w:rPr>
                <w:rFonts w:eastAsiaTheme="minorEastAsia" w:cs="Times New Roman"/>
                <w:szCs w:val="24"/>
                <w:lang w:eastAsia="ru-RU"/>
              </w:rPr>
            </w:pPr>
            <w:r>
              <w:rPr>
                <w:rFonts w:eastAsiaTheme="minorEastAsia" w:cs="Times New Roman"/>
                <w:szCs w:val="24"/>
                <w:lang w:eastAsia="ru-RU"/>
              </w:rPr>
              <w:t>8</w:t>
            </w:r>
          </w:p>
        </w:tc>
        <w:tc>
          <w:tcPr>
            <w:tcW w:w="3353" w:type="dxa"/>
            <w:tcBorders>
              <w:top w:val="single" w:sz="4" w:space="0" w:color="000000"/>
              <w:left w:val="single" w:sz="4" w:space="0" w:color="000000"/>
              <w:bottom w:val="single" w:sz="4" w:space="0" w:color="000000"/>
              <w:right w:val="single" w:sz="4" w:space="0" w:color="000000"/>
            </w:tcBorders>
          </w:tcPr>
          <w:p w:rsidR="003A34FA" w:rsidRPr="003A34FA" w:rsidRDefault="00406FB4" w:rsidP="00462F61">
            <w:pPr>
              <w:widowControl w:val="0"/>
              <w:kinsoku w:val="0"/>
              <w:overflowPunct w:val="0"/>
              <w:autoSpaceDE w:val="0"/>
              <w:autoSpaceDN w:val="0"/>
              <w:adjustRightInd w:val="0"/>
              <w:spacing w:line="276" w:lineRule="auto"/>
              <w:ind w:left="1530" w:right="1532"/>
              <w:jc w:val="center"/>
              <w:rPr>
                <w:rFonts w:eastAsiaTheme="minorEastAsia" w:cs="Times New Roman"/>
                <w:szCs w:val="24"/>
                <w:lang w:eastAsia="ru-RU"/>
              </w:rPr>
            </w:pPr>
            <w:r>
              <w:rPr>
                <w:rFonts w:eastAsiaTheme="minorEastAsia" w:cs="Times New Roman"/>
                <w:szCs w:val="24"/>
                <w:lang w:eastAsia="ru-RU"/>
              </w:rPr>
              <w:t>49</w:t>
            </w:r>
          </w:p>
        </w:tc>
      </w:tr>
      <w:tr w:rsidR="000B6B5B" w:rsidRPr="003A34FA" w:rsidTr="000B6B5B">
        <w:trPr>
          <w:trHeight w:hRule="exact" w:val="288"/>
        </w:trPr>
        <w:tc>
          <w:tcPr>
            <w:tcW w:w="3350" w:type="dxa"/>
            <w:tcBorders>
              <w:top w:val="single" w:sz="4" w:space="0" w:color="000000"/>
              <w:left w:val="single" w:sz="4" w:space="0" w:color="auto"/>
              <w:bottom w:val="single" w:sz="4" w:space="0" w:color="000000"/>
              <w:right w:val="single" w:sz="4" w:space="0" w:color="000000"/>
            </w:tcBorders>
          </w:tcPr>
          <w:p w:rsidR="000B6B5B" w:rsidRPr="005476A7" w:rsidRDefault="000B6B5B" w:rsidP="00D42A62">
            <w:pPr>
              <w:widowControl w:val="0"/>
              <w:kinsoku w:val="0"/>
              <w:overflowPunct w:val="0"/>
              <w:autoSpaceDE w:val="0"/>
              <w:autoSpaceDN w:val="0"/>
              <w:adjustRightInd w:val="0"/>
              <w:spacing w:line="276" w:lineRule="auto"/>
              <w:ind w:firstLine="184"/>
              <w:jc w:val="left"/>
              <w:rPr>
                <w:rFonts w:eastAsiaTheme="minorEastAsia" w:cs="Times New Roman"/>
                <w:spacing w:val="1"/>
                <w:szCs w:val="24"/>
                <w:lang w:eastAsia="ru-RU"/>
              </w:rPr>
            </w:pPr>
            <w:r>
              <w:rPr>
                <w:rFonts w:eastAsiaTheme="minorEastAsia" w:cs="Times New Roman"/>
                <w:spacing w:val="1"/>
                <w:szCs w:val="24"/>
                <w:lang w:eastAsia="ru-RU"/>
              </w:rPr>
              <w:t xml:space="preserve">деревня </w:t>
            </w:r>
            <w:proofErr w:type="spellStart"/>
            <w:r>
              <w:rPr>
                <w:rFonts w:eastAsiaTheme="minorEastAsia" w:cs="Times New Roman"/>
                <w:spacing w:val="1"/>
                <w:szCs w:val="24"/>
                <w:lang w:eastAsia="ru-RU"/>
              </w:rPr>
              <w:t>Медведа</w:t>
            </w:r>
            <w:proofErr w:type="spellEnd"/>
          </w:p>
        </w:tc>
        <w:tc>
          <w:tcPr>
            <w:tcW w:w="2998" w:type="dxa"/>
            <w:tcBorders>
              <w:top w:val="single" w:sz="4" w:space="0" w:color="000000"/>
              <w:left w:val="single" w:sz="4" w:space="0" w:color="000000"/>
              <w:bottom w:val="single" w:sz="4" w:space="0" w:color="000000"/>
              <w:right w:val="single" w:sz="4" w:space="0" w:color="000000"/>
            </w:tcBorders>
          </w:tcPr>
          <w:p w:rsidR="000B6B5B" w:rsidRPr="005476A7" w:rsidRDefault="00406FB4" w:rsidP="00462F61">
            <w:pPr>
              <w:widowControl w:val="0"/>
              <w:kinsoku w:val="0"/>
              <w:overflowPunct w:val="0"/>
              <w:autoSpaceDE w:val="0"/>
              <w:autoSpaceDN w:val="0"/>
              <w:adjustRightInd w:val="0"/>
              <w:spacing w:line="276" w:lineRule="auto"/>
              <w:ind w:left="1352" w:right="1354"/>
              <w:jc w:val="center"/>
              <w:rPr>
                <w:rFonts w:eastAsiaTheme="minorEastAsia" w:cs="Times New Roman"/>
                <w:szCs w:val="24"/>
                <w:lang w:eastAsia="ru-RU"/>
              </w:rPr>
            </w:pPr>
            <w:r>
              <w:rPr>
                <w:rFonts w:eastAsiaTheme="minorEastAsia" w:cs="Times New Roman"/>
                <w:szCs w:val="24"/>
                <w:lang w:eastAsia="ru-RU"/>
              </w:rPr>
              <w:t>23</w:t>
            </w:r>
          </w:p>
        </w:tc>
        <w:tc>
          <w:tcPr>
            <w:tcW w:w="3353" w:type="dxa"/>
            <w:tcBorders>
              <w:top w:val="single" w:sz="4" w:space="0" w:color="000000"/>
              <w:left w:val="single" w:sz="4" w:space="0" w:color="000000"/>
              <w:bottom w:val="single" w:sz="4" w:space="0" w:color="000000"/>
              <w:right w:val="single" w:sz="4" w:space="0" w:color="000000"/>
            </w:tcBorders>
          </w:tcPr>
          <w:p w:rsidR="000B6B5B" w:rsidRPr="005476A7" w:rsidRDefault="00406FB4" w:rsidP="00462F61">
            <w:pPr>
              <w:widowControl w:val="0"/>
              <w:kinsoku w:val="0"/>
              <w:overflowPunct w:val="0"/>
              <w:autoSpaceDE w:val="0"/>
              <w:autoSpaceDN w:val="0"/>
              <w:adjustRightInd w:val="0"/>
              <w:spacing w:line="276" w:lineRule="auto"/>
              <w:ind w:left="1530" w:right="1532"/>
              <w:jc w:val="center"/>
              <w:rPr>
                <w:rFonts w:eastAsiaTheme="minorEastAsia" w:cs="Times New Roman"/>
                <w:szCs w:val="24"/>
                <w:lang w:eastAsia="ru-RU"/>
              </w:rPr>
            </w:pPr>
            <w:r>
              <w:rPr>
                <w:rFonts w:eastAsiaTheme="minorEastAsia" w:cs="Times New Roman"/>
                <w:szCs w:val="24"/>
                <w:lang w:eastAsia="ru-RU"/>
              </w:rPr>
              <w:t>65</w:t>
            </w:r>
          </w:p>
        </w:tc>
      </w:tr>
      <w:tr w:rsidR="000B6B5B" w:rsidRPr="003A34FA" w:rsidTr="000B6B5B">
        <w:trPr>
          <w:trHeight w:hRule="exact" w:val="288"/>
        </w:trPr>
        <w:tc>
          <w:tcPr>
            <w:tcW w:w="3350" w:type="dxa"/>
            <w:tcBorders>
              <w:top w:val="single" w:sz="4" w:space="0" w:color="000000"/>
              <w:left w:val="single" w:sz="4" w:space="0" w:color="auto"/>
              <w:bottom w:val="single" w:sz="4" w:space="0" w:color="000000"/>
              <w:right w:val="single" w:sz="4" w:space="0" w:color="000000"/>
            </w:tcBorders>
          </w:tcPr>
          <w:p w:rsidR="000B6B5B" w:rsidRPr="005476A7" w:rsidRDefault="000B6B5B" w:rsidP="00D42A62">
            <w:pPr>
              <w:widowControl w:val="0"/>
              <w:kinsoku w:val="0"/>
              <w:overflowPunct w:val="0"/>
              <w:autoSpaceDE w:val="0"/>
              <w:autoSpaceDN w:val="0"/>
              <w:adjustRightInd w:val="0"/>
              <w:spacing w:line="276" w:lineRule="auto"/>
              <w:ind w:firstLine="184"/>
              <w:jc w:val="left"/>
              <w:rPr>
                <w:rFonts w:eastAsiaTheme="minorEastAsia" w:cs="Times New Roman"/>
                <w:spacing w:val="1"/>
                <w:szCs w:val="24"/>
                <w:lang w:eastAsia="ru-RU"/>
              </w:rPr>
            </w:pPr>
            <w:r>
              <w:rPr>
                <w:rFonts w:eastAsiaTheme="minorEastAsia" w:cs="Times New Roman"/>
                <w:spacing w:val="1"/>
                <w:szCs w:val="24"/>
                <w:lang w:eastAsia="ru-RU"/>
              </w:rPr>
              <w:t>деревня Покровка</w:t>
            </w:r>
          </w:p>
        </w:tc>
        <w:tc>
          <w:tcPr>
            <w:tcW w:w="2998" w:type="dxa"/>
            <w:tcBorders>
              <w:top w:val="single" w:sz="4" w:space="0" w:color="000000"/>
              <w:left w:val="single" w:sz="4" w:space="0" w:color="000000"/>
              <w:bottom w:val="single" w:sz="4" w:space="0" w:color="000000"/>
              <w:right w:val="single" w:sz="4" w:space="0" w:color="000000"/>
            </w:tcBorders>
          </w:tcPr>
          <w:p w:rsidR="000B6B5B" w:rsidRPr="005476A7" w:rsidRDefault="00406FB4" w:rsidP="00462F61">
            <w:pPr>
              <w:widowControl w:val="0"/>
              <w:kinsoku w:val="0"/>
              <w:overflowPunct w:val="0"/>
              <w:autoSpaceDE w:val="0"/>
              <w:autoSpaceDN w:val="0"/>
              <w:adjustRightInd w:val="0"/>
              <w:spacing w:line="276" w:lineRule="auto"/>
              <w:ind w:left="1352" w:right="1354"/>
              <w:jc w:val="center"/>
              <w:rPr>
                <w:rFonts w:eastAsiaTheme="minorEastAsia" w:cs="Times New Roman"/>
                <w:szCs w:val="24"/>
                <w:lang w:eastAsia="ru-RU"/>
              </w:rPr>
            </w:pPr>
            <w:r>
              <w:rPr>
                <w:rFonts w:eastAsiaTheme="minorEastAsia" w:cs="Times New Roman"/>
                <w:szCs w:val="24"/>
                <w:lang w:eastAsia="ru-RU"/>
              </w:rPr>
              <w:t>13</w:t>
            </w:r>
          </w:p>
        </w:tc>
        <w:tc>
          <w:tcPr>
            <w:tcW w:w="3353" w:type="dxa"/>
            <w:tcBorders>
              <w:top w:val="single" w:sz="4" w:space="0" w:color="000000"/>
              <w:left w:val="single" w:sz="4" w:space="0" w:color="000000"/>
              <w:bottom w:val="single" w:sz="4" w:space="0" w:color="000000"/>
              <w:right w:val="single" w:sz="4" w:space="0" w:color="000000"/>
            </w:tcBorders>
          </w:tcPr>
          <w:p w:rsidR="000B6B5B" w:rsidRPr="005476A7" w:rsidRDefault="00406FB4" w:rsidP="00462F61">
            <w:pPr>
              <w:widowControl w:val="0"/>
              <w:kinsoku w:val="0"/>
              <w:overflowPunct w:val="0"/>
              <w:autoSpaceDE w:val="0"/>
              <w:autoSpaceDN w:val="0"/>
              <w:adjustRightInd w:val="0"/>
              <w:spacing w:line="276" w:lineRule="auto"/>
              <w:ind w:left="1530" w:right="1532"/>
              <w:jc w:val="center"/>
              <w:rPr>
                <w:rFonts w:eastAsiaTheme="minorEastAsia" w:cs="Times New Roman"/>
                <w:szCs w:val="24"/>
                <w:lang w:eastAsia="ru-RU"/>
              </w:rPr>
            </w:pPr>
            <w:r>
              <w:rPr>
                <w:rFonts w:eastAsiaTheme="minorEastAsia" w:cs="Times New Roman"/>
                <w:szCs w:val="24"/>
                <w:lang w:eastAsia="ru-RU"/>
              </w:rPr>
              <w:t>55</w:t>
            </w:r>
          </w:p>
        </w:tc>
      </w:tr>
    </w:tbl>
    <w:p w:rsidR="003A34FA" w:rsidRPr="00A41B4E" w:rsidRDefault="003A34FA" w:rsidP="003A34FA">
      <w:pPr>
        <w:widowControl w:val="0"/>
        <w:tabs>
          <w:tab w:val="left" w:pos="1042"/>
        </w:tabs>
        <w:kinsoku w:val="0"/>
        <w:overflowPunct w:val="0"/>
        <w:autoSpaceDE w:val="0"/>
        <w:autoSpaceDN w:val="0"/>
        <w:adjustRightInd w:val="0"/>
        <w:ind w:left="839" w:right="108"/>
        <w:jc w:val="left"/>
        <w:rPr>
          <w:rFonts w:eastAsiaTheme="minorEastAsia" w:cs="Times New Roman"/>
          <w:szCs w:val="24"/>
          <w:lang w:eastAsia="ru-RU"/>
        </w:rPr>
      </w:pPr>
    </w:p>
    <w:p w:rsidR="007341DD" w:rsidRPr="007341DD" w:rsidRDefault="007341DD" w:rsidP="00462F61">
      <w:pPr>
        <w:keepNext/>
        <w:keepLines/>
        <w:suppressAutoHyphens/>
        <w:spacing w:before="240" w:after="120"/>
        <w:outlineLvl w:val="0"/>
        <w:rPr>
          <w:rFonts w:eastAsia="Times New Roman" w:cs="Times New Roman"/>
          <w:b/>
          <w:kern w:val="28"/>
          <w:sz w:val="28"/>
          <w:szCs w:val="28"/>
          <w:lang w:eastAsia="ru-RU"/>
        </w:rPr>
      </w:pPr>
      <w:bookmarkStart w:id="5" w:name="_Toc90984796"/>
      <w:r>
        <w:rPr>
          <w:rFonts w:eastAsia="Times New Roman" w:cs="Times New Roman"/>
          <w:b/>
          <w:kern w:val="28"/>
          <w:sz w:val="28"/>
          <w:szCs w:val="28"/>
          <w:lang w:eastAsia="ru-RU"/>
        </w:rPr>
        <w:lastRenderedPageBreak/>
        <w:t xml:space="preserve">Глава </w:t>
      </w:r>
      <w:r w:rsidRPr="007341DD">
        <w:rPr>
          <w:rFonts w:eastAsia="Times New Roman" w:cs="Times New Roman"/>
          <w:b/>
          <w:kern w:val="28"/>
          <w:sz w:val="28"/>
          <w:szCs w:val="28"/>
          <w:lang w:eastAsia="ru-RU"/>
        </w:rPr>
        <w:t>1. Показатели</w:t>
      </w:r>
      <w:r w:rsidR="00462F61">
        <w:rPr>
          <w:rFonts w:eastAsia="Times New Roman" w:cs="Times New Roman"/>
          <w:b/>
          <w:kern w:val="28"/>
          <w:sz w:val="28"/>
          <w:szCs w:val="28"/>
          <w:lang w:eastAsia="ru-RU"/>
        </w:rPr>
        <w:t xml:space="preserve"> существующего и</w:t>
      </w:r>
      <w:r w:rsidRPr="007341DD">
        <w:rPr>
          <w:rFonts w:eastAsia="Times New Roman" w:cs="Times New Roman"/>
          <w:b/>
          <w:kern w:val="28"/>
          <w:sz w:val="28"/>
          <w:szCs w:val="28"/>
          <w:lang w:eastAsia="ru-RU"/>
        </w:rPr>
        <w:t xml:space="preserve"> перспективного спроса на тепловую энергию (мощность) и теплоноситель в установленных границах территории поселения.</w:t>
      </w:r>
      <w:bookmarkEnd w:id="2"/>
      <w:bookmarkEnd w:id="5"/>
    </w:p>
    <w:p w:rsidR="007341DD" w:rsidRDefault="007341DD" w:rsidP="00EA2976">
      <w:pPr>
        <w:keepNext/>
        <w:keepLines/>
        <w:numPr>
          <w:ilvl w:val="1"/>
          <w:numId w:val="10"/>
        </w:numPr>
        <w:suppressAutoHyphens/>
        <w:spacing w:before="240" w:after="80"/>
        <w:outlineLvl w:val="1"/>
        <w:rPr>
          <w:rFonts w:eastAsia="Times New Roman" w:cs="Times New Roman"/>
          <w:b/>
          <w:szCs w:val="20"/>
          <w:lang w:eastAsia="ru-RU"/>
        </w:rPr>
      </w:pPr>
      <w:bookmarkStart w:id="6" w:name="_Toc373921572"/>
      <w:bookmarkStart w:id="7" w:name="_Toc482947866"/>
      <w:bookmarkStart w:id="8" w:name="_Toc90984797"/>
      <w:r w:rsidRPr="007341DD">
        <w:rPr>
          <w:rFonts w:eastAsia="Times New Roman" w:cs="Times New Roman"/>
          <w:b/>
          <w:szCs w:val="20"/>
          <w:lang w:eastAsia="ru-RU"/>
        </w:rPr>
        <w:t>Площадь</w:t>
      </w:r>
      <w:r w:rsidR="00462F61">
        <w:rPr>
          <w:rFonts w:eastAsia="Times New Roman" w:cs="Times New Roman"/>
          <w:b/>
          <w:szCs w:val="20"/>
          <w:lang w:eastAsia="ru-RU"/>
        </w:rPr>
        <w:t xml:space="preserve"> существующих</w:t>
      </w:r>
      <w:r w:rsidRPr="007341DD">
        <w:rPr>
          <w:rFonts w:eastAsia="Times New Roman" w:cs="Times New Roman"/>
          <w:b/>
          <w:szCs w:val="20"/>
          <w:lang w:eastAsia="ru-RU"/>
        </w:rPr>
        <w:t xml:space="preserve">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6"/>
      <w:bookmarkEnd w:id="7"/>
      <w:bookmarkEnd w:id="8"/>
    </w:p>
    <w:p w:rsidR="00B40E6F" w:rsidRPr="00462F61" w:rsidRDefault="00406FB4" w:rsidP="00462F61">
      <w:pPr>
        <w:pStyle w:val="Default"/>
        <w:spacing w:line="276" w:lineRule="auto"/>
        <w:ind w:firstLine="426"/>
        <w:jc w:val="both"/>
      </w:pPr>
      <w:r>
        <w:t xml:space="preserve">Село Талое </w:t>
      </w:r>
      <w:r w:rsidR="00B40E6F" w:rsidRPr="00462F61">
        <w:t xml:space="preserve">является административным центром </w:t>
      </w:r>
      <w:r w:rsidR="000B6B5B">
        <w:t>Тальского</w:t>
      </w:r>
      <w:r>
        <w:t xml:space="preserve"> сельсовета, расположенного</w:t>
      </w:r>
      <w:r w:rsidR="00001146">
        <w:t xml:space="preserve"> в 45 км от районного центра (пг</w:t>
      </w:r>
      <w:r>
        <w:t>т. Емельяново</w:t>
      </w:r>
      <w:r w:rsidR="00B40E6F" w:rsidRPr="00462F61">
        <w:t xml:space="preserve">). В состав сельсовета входят </w:t>
      </w:r>
      <w:r>
        <w:t>пять</w:t>
      </w:r>
      <w:r w:rsidR="00B40E6F" w:rsidRPr="00462F61">
        <w:t xml:space="preserve"> населенных пункта: административн</w:t>
      </w:r>
      <w:r w:rsidR="00001146">
        <w:t>ый центр</w:t>
      </w:r>
      <w:r>
        <w:t xml:space="preserve"> село Талое</w:t>
      </w:r>
      <w:r w:rsidR="00B40E6F" w:rsidRPr="00462F61">
        <w:t>,</w:t>
      </w:r>
      <w:r>
        <w:t xml:space="preserve"> деревня Булановка, деревня Красное Знамя, деревня </w:t>
      </w:r>
      <w:proofErr w:type="spellStart"/>
      <w:r>
        <w:t>Медведа</w:t>
      </w:r>
      <w:proofErr w:type="spellEnd"/>
      <w:r>
        <w:t>, деревня Покровка</w:t>
      </w:r>
      <w:r w:rsidR="00B40E6F" w:rsidRPr="00462F61">
        <w:t xml:space="preserve">. </w:t>
      </w:r>
    </w:p>
    <w:p w:rsidR="00B40E6F" w:rsidRPr="00462F61" w:rsidRDefault="00B40E6F" w:rsidP="00462F61">
      <w:pPr>
        <w:pStyle w:val="Default"/>
        <w:spacing w:line="276" w:lineRule="auto"/>
        <w:ind w:firstLine="426"/>
        <w:jc w:val="both"/>
      </w:pPr>
      <w:r w:rsidRPr="00462F61">
        <w:t xml:space="preserve">Территория </w:t>
      </w:r>
      <w:r w:rsidR="000B6B5B">
        <w:t>Тальского</w:t>
      </w:r>
      <w:r w:rsidRPr="00462F61">
        <w:t xml:space="preserve"> сельсовета составляет </w:t>
      </w:r>
      <w:r w:rsidR="00406FB4">
        <w:t>2336</w:t>
      </w:r>
      <w:r w:rsidRPr="00462F61">
        <w:t xml:space="preserve"> га и расположена в пределах границ </w:t>
      </w:r>
      <w:r w:rsidR="000B6B5B">
        <w:t>Тальского</w:t>
      </w:r>
      <w:r w:rsidR="00001146">
        <w:t xml:space="preserve"> </w:t>
      </w:r>
      <w:r w:rsidR="00406FB4">
        <w:t>сельсовета</w:t>
      </w:r>
      <w:r w:rsidRPr="00462F61">
        <w:t xml:space="preserve">. Численность населения на момент актуализации схемы теплоснабжения составляет </w:t>
      </w:r>
      <w:r w:rsidR="00406FB4">
        <w:t>807</w:t>
      </w:r>
      <w:r w:rsidRPr="00462F61">
        <w:t xml:space="preserve"> человек. </w:t>
      </w:r>
    </w:p>
    <w:p w:rsidR="007341DD" w:rsidRPr="007341DD" w:rsidRDefault="007341DD" w:rsidP="00EF2E1B">
      <w:pPr>
        <w:keepLines/>
        <w:spacing w:before="120"/>
        <w:ind w:firstLine="426"/>
        <w:rPr>
          <w:rFonts w:eastAsia="Times New Roman" w:cs="Times New Roman"/>
          <w:szCs w:val="24"/>
          <w:lang w:eastAsia="ru-RU"/>
        </w:rPr>
      </w:pPr>
      <w:r w:rsidRPr="007341DD">
        <w:rPr>
          <w:rFonts w:eastAsia="Times New Roman" w:cs="Times New Roman"/>
          <w:b/>
          <w:szCs w:val="24"/>
          <w:u w:val="single"/>
          <w:lang w:eastAsia="ru-RU"/>
        </w:rPr>
        <w:t>На первом этапе с 20</w:t>
      </w:r>
      <w:r w:rsidR="00406FB4">
        <w:rPr>
          <w:rFonts w:eastAsia="Times New Roman" w:cs="Times New Roman"/>
          <w:b/>
          <w:szCs w:val="24"/>
          <w:u w:val="single"/>
          <w:lang w:eastAsia="ru-RU"/>
        </w:rPr>
        <w:t>2</w:t>
      </w:r>
      <w:r w:rsidR="0062769F">
        <w:rPr>
          <w:rFonts w:eastAsia="Times New Roman" w:cs="Times New Roman"/>
          <w:b/>
          <w:szCs w:val="24"/>
          <w:u w:val="single"/>
          <w:lang w:eastAsia="ru-RU"/>
        </w:rPr>
        <w:t>4</w:t>
      </w:r>
      <w:r w:rsidRPr="007341DD">
        <w:rPr>
          <w:rFonts w:eastAsia="Times New Roman" w:cs="Times New Roman"/>
          <w:b/>
          <w:szCs w:val="24"/>
          <w:u w:val="single"/>
          <w:lang w:eastAsia="ru-RU"/>
        </w:rPr>
        <w:t xml:space="preserve"> по 20</w:t>
      </w:r>
      <w:r w:rsidR="005476A7">
        <w:rPr>
          <w:rFonts w:eastAsia="Times New Roman" w:cs="Times New Roman"/>
          <w:b/>
          <w:szCs w:val="24"/>
          <w:u w:val="single"/>
          <w:lang w:eastAsia="ru-RU"/>
        </w:rPr>
        <w:t>2</w:t>
      </w:r>
      <w:r w:rsidR="0062769F">
        <w:rPr>
          <w:rFonts w:eastAsia="Times New Roman" w:cs="Times New Roman"/>
          <w:b/>
          <w:szCs w:val="24"/>
          <w:u w:val="single"/>
          <w:lang w:eastAsia="ru-RU"/>
        </w:rPr>
        <w:t>8</w:t>
      </w:r>
      <w:r w:rsidRPr="007341DD">
        <w:rPr>
          <w:rFonts w:eastAsia="Times New Roman" w:cs="Times New Roman"/>
          <w:b/>
          <w:szCs w:val="24"/>
          <w:u w:val="single"/>
          <w:lang w:eastAsia="ru-RU"/>
        </w:rPr>
        <w:t>г.</w:t>
      </w:r>
      <w:r w:rsidRPr="007341DD">
        <w:rPr>
          <w:rFonts w:eastAsia="Times New Roman" w:cs="Times New Roman"/>
          <w:szCs w:val="24"/>
          <w:lang w:eastAsia="ru-RU"/>
        </w:rPr>
        <w:t xml:space="preserve"> не предусмотрено строительство объектов, которые предполагается подключить к централизованной системе теплоснабжения.</w:t>
      </w:r>
    </w:p>
    <w:p w:rsidR="007341DD" w:rsidRDefault="007341DD" w:rsidP="00406FB4">
      <w:pPr>
        <w:keepLines/>
        <w:spacing w:before="120"/>
        <w:ind w:firstLine="426"/>
        <w:rPr>
          <w:rFonts w:eastAsia="Times New Roman" w:cs="Times New Roman"/>
          <w:szCs w:val="24"/>
          <w:lang w:eastAsia="ru-RU"/>
        </w:rPr>
      </w:pPr>
      <w:r w:rsidRPr="007341DD">
        <w:rPr>
          <w:rFonts w:eastAsia="Times New Roman" w:cs="Times New Roman"/>
          <w:b/>
          <w:szCs w:val="24"/>
          <w:u w:val="single"/>
          <w:lang w:eastAsia="ru-RU"/>
        </w:rPr>
        <w:t>На втором этапе с 20</w:t>
      </w:r>
      <w:r w:rsidR="005476A7">
        <w:rPr>
          <w:rFonts w:eastAsia="Times New Roman" w:cs="Times New Roman"/>
          <w:b/>
          <w:szCs w:val="24"/>
          <w:u w:val="single"/>
          <w:lang w:eastAsia="ru-RU"/>
        </w:rPr>
        <w:t>2</w:t>
      </w:r>
      <w:r w:rsidR="0062769F">
        <w:rPr>
          <w:rFonts w:eastAsia="Times New Roman" w:cs="Times New Roman"/>
          <w:b/>
          <w:szCs w:val="24"/>
          <w:u w:val="single"/>
          <w:lang w:eastAsia="ru-RU"/>
        </w:rPr>
        <w:t>9</w:t>
      </w:r>
      <w:r w:rsidRPr="007341DD">
        <w:rPr>
          <w:rFonts w:eastAsia="Times New Roman" w:cs="Times New Roman"/>
          <w:b/>
          <w:szCs w:val="24"/>
          <w:u w:val="single"/>
          <w:lang w:eastAsia="ru-RU"/>
        </w:rPr>
        <w:t xml:space="preserve"> по </w:t>
      </w:r>
      <w:r w:rsidR="008C3798">
        <w:rPr>
          <w:rFonts w:eastAsia="Times New Roman" w:cs="Times New Roman"/>
          <w:b/>
          <w:szCs w:val="24"/>
          <w:u w:val="single"/>
          <w:lang w:eastAsia="ru-RU"/>
        </w:rPr>
        <w:t>20</w:t>
      </w:r>
      <w:r w:rsidR="00406FB4">
        <w:rPr>
          <w:rFonts w:eastAsia="Times New Roman" w:cs="Times New Roman"/>
          <w:b/>
          <w:szCs w:val="24"/>
          <w:u w:val="single"/>
          <w:lang w:eastAsia="ru-RU"/>
        </w:rPr>
        <w:t>3</w:t>
      </w:r>
      <w:r w:rsidR="0062769F">
        <w:rPr>
          <w:rFonts w:eastAsia="Times New Roman" w:cs="Times New Roman"/>
          <w:b/>
          <w:szCs w:val="24"/>
          <w:u w:val="single"/>
          <w:lang w:eastAsia="ru-RU"/>
        </w:rPr>
        <w:t>4</w:t>
      </w:r>
      <w:r w:rsidRPr="007341DD">
        <w:rPr>
          <w:rFonts w:eastAsia="Times New Roman" w:cs="Times New Roman"/>
          <w:b/>
          <w:szCs w:val="24"/>
          <w:u w:val="single"/>
          <w:lang w:eastAsia="ru-RU"/>
        </w:rPr>
        <w:t>г.</w:t>
      </w:r>
      <w:r w:rsidR="00001146" w:rsidRPr="00001146">
        <w:rPr>
          <w:rFonts w:eastAsia="Times New Roman" w:cs="Times New Roman"/>
          <w:b/>
          <w:szCs w:val="24"/>
          <w:lang w:eastAsia="ru-RU"/>
        </w:rPr>
        <w:t xml:space="preserve"> </w:t>
      </w:r>
      <w:r w:rsidR="00406FB4" w:rsidRPr="007341DD">
        <w:rPr>
          <w:rFonts w:eastAsia="Times New Roman" w:cs="Times New Roman"/>
          <w:szCs w:val="24"/>
          <w:lang w:eastAsia="ru-RU"/>
        </w:rPr>
        <w:t>не предусмотрено строительство объектов, которые предполагается подключить к централизованной системе теплоснабжения.</w:t>
      </w:r>
    </w:p>
    <w:p w:rsidR="007341DD" w:rsidRPr="007341DD" w:rsidRDefault="007341DD" w:rsidP="00EA2976">
      <w:pPr>
        <w:keepNext/>
        <w:keepLines/>
        <w:numPr>
          <w:ilvl w:val="1"/>
          <w:numId w:val="10"/>
        </w:numPr>
        <w:suppressAutoHyphens/>
        <w:spacing w:before="240" w:after="80"/>
        <w:outlineLvl w:val="1"/>
        <w:rPr>
          <w:rFonts w:eastAsia="Times New Roman" w:cs="Times New Roman"/>
          <w:b/>
          <w:szCs w:val="20"/>
          <w:lang w:eastAsia="ru-RU"/>
        </w:rPr>
      </w:pPr>
      <w:bookmarkStart w:id="9" w:name="_Toc374026499"/>
      <w:bookmarkStart w:id="10" w:name="_Toc482947867"/>
      <w:bookmarkStart w:id="11" w:name="_Toc90984798"/>
      <w:r w:rsidRPr="007341DD">
        <w:rPr>
          <w:rFonts w:eastAsia="Times New Roman" w:cs="Times New Roman"/>
          <w:b/>
          <w:szCs w:val="20"/>
          <w:lang w:eastAsia="ru-RU"/>
        </w:rPr>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bookmarkEnd w:id="9"/>
      <w:bookmarkEnd w:id="10"/>
      <w:bookmarkEnd w:id="11"/>
    </w:p>
    <w:p w:rsidR="007341DD" w:rsidRPr="007341DD" w:rsidRDefault="007341DD" w:rsidP="007341DD">
      <w:pPr>
        <w:keepLines/>
        <w:spacing w:before="120"/>
        <w:ind w:firstLine="567"/>
        <w:rPr>
          <w:rFonts w:eastAsia="Times New Roman" w:cs="Times New Roman"/>
          <w:szCs w:val="24"/>
          <w:lang w:eastAsia="ru-RU"/>
        </w:rPr>
      </w:pPr>
      <w:r w:rsidRPr="007341DD">
        <w:rPr>
          <w:rFonts w:eastAsia="Times New Roman" w:cs="Times New Roman"/>
          <w:szCs w:val="24"/>
          <w:lang w:eastAsia="ru-RU"/>
        </w:rPr>
        <w:t xml:space="preserve">Согласно таблице нагрузок по потребителям </w:t>
      </w:r>
      <w:r w:rsidR="000B6B5B">
        <w:rPr>
          <w:rFonts w:eastAsia="Times New Roman" w:cs="Times New Roman"/>
          <w:szCs w:val="24"/>
          <w:lang w:eastAsia="ru-RU"/>
        </w:rPr>
        <w:t>Тальского</w:t>
      </w:r>
      <w:r w:rsidR="002D7E79">
        <w:rPr>
          <w:rFonts w:eastAsia="Times New Roman" w:cs="Times New Roman"/>
          <w:szCs w:val="24"/>
          <w:lang w:eastAsia="ru-RU"/>
        </w:rPr>
        <w:t xml:space="preserve"> сельсовета</w:t>
      </w:r>
      <w:r w:rsidR="00001146">
        <w:rPr>
          <w:rFonts w:eastAsia="Times New Roman" w:cs="Times New Roman"/>
          <w:szCs w:val="24"/>
          <w:lang w:eastAsia="ru-RU"/>
        </w:rPr>
        <w:t xml:space="preserve"> </w:t>
      </w:r>
      <w:r w:rsidRPr="007341DD">
        <w:rPr>
          <w:rFonts w:eastAsia="Times New Roman" w:cs="Times New Roman"/>
          <w:szCs w:val="24"/>
          <w:lang w:eastAsia="ru-RU"/>
        </w:rPr>
        <w:t xml:space="preserve">объем потребления тепловой энергии для жилых и общественных зданий по видам </w:t>
      </w:r>
      <w:r w:rsidR="002264C5" w:rsidRPr="007341DD">
        <w:rPr>
          <w:rFonts w:eastAsia="Times New Roman" w:cs="Times New Roman"/>
          <w:szCs w:val="24"/>
          <w:lang w:eastAsia="ru-RU"/>
        </w:rPr>
        <w:t>теплопотребления в</w:t>
      </w:r>
      <w:r w:rsidRPr="007341DD">
        <w:rPr>
          <w:rFonts w:eastAsia="Times New Roman" w:cs="Times New Roman"/>
          <w:szCs w:val="24"/>
          <w:lang w:eastAsia="ru-RU"/>
        </w:rPr>
        <w:t xml:space="preserve"> каждом расчетном элементе территориального деления представлен в таблице 1.2</w:t>
      </w:r>
    </w:p>
    <w:p w:rsidR="007341DD" w:rsidRPr="007341DD" w:rsidRDefault="007341DD" w:rsidP="007341DD">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1.2</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843"/>
        <w:gridCol w:w="2091"/>
        <w:gridCol w:w="1594"/>
      </w:tblGrid>
      <w:tr w:rsidR="007341DD" w:rsidRPr="007341DD" w:rsidTr="007341DD">
        <w:trPr>
          <w:trHeight w:val="476"/>
          <w:jc w:val="center"/>
        </w:trPr>
        <w:tc>
          <w:tcPr>
            <w:tcW w:w="2694" w:type="dxa"/>
            <w:vMerge w:val="restart"/>
            <w:shd w:val="clear" w:color="auto" w:fill="auto"/>
            <w:vAlign w:val="center"/>
          </w:tcPr>
          <w:p w:rsidR="007341DD" w:rsidRPr="007341DD" w:rsidRDefault="007341DD" w:rsidP="00BC0FB7">
            <w:pPr>
              <w:keepLines/>
              <w:spacing w:before="120"/>
              <w:jc w:val="center"/>
              <w:rPr>
                <w:rFonts w:eastAsia="Times New Roman" w:cs="Times New Roman"/>
                <w:szCs w:val="24"/>
                <w:lang w:eastAsia="ru-RU"/>
              </w:rPr>
            </w:pPr>
            <w:r w:rsidRPr="007341DD">
              <w:rPr>
                <w:rFonts w:eastAsia="Times New Roman" w:cs="Times New Roman"/>
                <w:szCs w:val="24"/>
                <w:lang w:eastAsia="ru-RU"/>
              </w:rPr>
              <w:t>Элемент территориального деления (кадастровые участки)</w:t>
            </w:r>
          </w:p>
        </w:tc>
        <w:tc>
          <w:tcPr>
            <w:tcW w:w="7229" w:type="dxa"/>
            <w:gridSpan w:val="4"/>
            <w:shd w:val="clear" w:color="auto" w:fill="auto"/>
            <w:vAlign w:val="center"/>
          </w:tcPr>
          <w:p w:rsidR="007341DD" w:rsidRPr="00934E3C" w:rsidRDefault="007341DD" w:rsidP="00BC0FB7">
            <w:pPr>
              <w:keepLines/>
              <w:spacing w:before="120"/>
              <w:jc w:val="center"/>
              <w:rPr>
                <w:rFonts w:eastAsia="Times New Roman" w:cs="Times New Roman"/>
                <w:szCs w:val="24"/>
                <w:lang w:eastAsia="ru-RU"/>
              </w:rPr>
            </w:pPr>
            <w:r w:rsidRPr="00934E3C">
              <w:rPr>
                <w:rFonts w:eastAsia="Times New Roman" w:cs="Times New Roman"/>
                <w:szCs w:val="24"/>
                <w:lang w:eastAsia="ru-RU"/>
              </w:rPr>
              <w:t>Объем потребления тепловой энергии, Гкал/час</w:t>
            </w:r>
          </w:p>
        </w:tc>
      </w:tr>
      <w:tr w:rsidR="007341DD" w:rsidRPr="007341DD" w:rsidTr="007341DD">
        <w:trPr>
          <w:trHeight w:val="396"/>
          <w:jc w:val="center"/>
        </w:trPr>
        <w:tc>
          <w:tcPr>
            <w:tcW w:w="2694" w:type="dxa"/>
            <w:vMerge/>
            <w:shd w:val="clear" w:color="auto" w:fill="auto"/>
            <w:vAlign w:val="center"/>
          </w:tcPr>
          <w:p w:rsidR="007341DD" w:rsidRPr="007341DD" w:rsidRDefault="007341DD" w:rsidP="00FF7F40">
            <w:pPr>
              <w:keepLines/>
              <w:spacing w:before="120"/>
              <w:jc w:val="center"/>
              <w:rPr>
                <w:rFonts w:eastAsia="Times New Roman" w:cs="Times New Roman"/>
                <w:szCs w:val="24"/>
                <w:lang w:eastAsia="ru-RU"/>
              </w:rPr>
            </w:pPr>
          </w:p>
        </w:tc>
        <w:tc>
          <w:tcPr>
            <w:tcW w:w="1701" w:type="dxa"/>
            <w:shd w:val="clear" w:color="auto" w:fill="auto"/>
            <w:vAlign w:val="center"/>
          </w:tcPr>
          <w:p w:rsidR="007341DD" w:rsidRPr="00934E3C" w:rsidRDefault="007341DD" w:rsidP="00FF7F40">
            <w:pPr>
              <w:keepLines/>
              <w:spacing w:before="120"/>
              <w:jc w:val="center"/>
              <w:rPr>
                <w:rFonts w:eastAsia="Times New Roman" w:cs="Times New Roman"/>
                <w:szCs w:val="24"/>
                <w:lang w:eastAsia="ru-RU"/>
              </w:rPr>
            </w:pPr>
            <w:r w:rsidRPr="00934E3C">
              <w:rPr>
                <w:rFonts w:eastAsia="Times New Roman" w:cs="Times New Roman"/>
                <w:szCs w:val="24"/>
                <w:lang w:eastAsia="ru-RU"/>
              </w:rPr>
              <w:t>на отопление</w:t>
            </w:r>
          </w:p>
        </w:tc>
        <w:tc>
          <w:tcPr>
            <w:tcW w:w="1843" w:type="dxa"/>
            <w:shd w:val="clear" w:color="auto" w:fill="auto"/>
            <w:vAlign w:val="center"/>
          </w:tcPr>
          <w:p w:rsidR="007341DD" w:rsidRPr="00934E3C" w:rsidRDefault="007341DD" w:rsidP="00FF7F40">
            <w:pPr>
              <w:keepLines/>
              <w:spacing w:before="120"/>
              <w:jc w:val="center"/>
              <w:rPr>
                <w:rFonts w:eastAsia="Times New Roman" w:cs="Times New Roman"/>
                <w:szCs w:val="24"/>
                <w:lang w:eastAsia="ru-RU"/>
              </w:rPr>
            </w:pPr>
            <w:r w:rsidRPr="00934E3C">
              <w:rPr>
                <w:rFonts w:eastAsia="Times New Roman" w:cs="Times New Roman"/>
                <w:szCs w:val="24"/>
                <w:lang w:eastAsia="ru-RU"/>
              </w:rPr>
              <w:t>на вентиляцию</w:t>
            </w:r>
          </w:p>
        </w:tc>
        <w:tc>
          <w:tcPr>
            <w:tcW w:w="2091" w:type="dxa"/>
            <w:shd w:val="clear" w:color="auto" w:fill="auto"/>
            <w:vAlign w:val="center"/>
          </w:tcPr>
          <w:p w:rsidR="007341DD" w:rsidRPr="00934E3C" w:rsidRDefault="007341DD" w:rsidP="00FF7F40">
            <w:pPr>
              <w:keepLines/>
              <w:spacing w:before="120"/>
              <w:jc w:val="center"/>
              <w:rPr>
                <w:rFonts w:eastAsia="Times New Roman" w:cs="Times New Roman"/>
                <w:szCs w:val="24"/>
                <w:lang w:eastAsia="ru-RU"/>
              </w:rPr>
            </w:pPr>
            <w:r w:rsidRPr="00934E3C">
              <w:rPr>
                <w:rFonts w:eastAsia="Times New Roman" w:cs="Times New Roman"/>
                <w:szCs w:val="24"/>
                <w:lang w:eastAsia="ru-RU"/>
              </w:rPr>
              <w:t>на ГВС</w:t>
            </w:r>
          </w:p>
        </w:tc>
        <w:tc>
          <w:tcPr>
            <w:tcW w:w="1594" w:type="dxa"/>
            <w:shd w:val="clear" w:color="auto" w:fill="auto"/>
            <w:vAlign w:val="center"/>
          </w:tcPr>
          <w:p w:rsidR="007341DD" w:rsidRPr="00934E3C" w:rsidRDefault="007341DD" w:rsidP="00FF7F40">
            <w:pPr>
              <w:keepLines/>
              <w:spacing w:before="120"/>
              <w:jc w:val="center"/>
              <w:rPr>
                <w:rFonts w:eastAsia="Times New Roman" w:cs="Times New Roman"/>
                <w:szCs w:val="24"/>
                <w:lang w:eastAsia="ru-RU"/>
              </w:rPr>
            </w:pPr>
            <w:r w:rsidRPr="00934E3C">
              <w:rPr>
                <w:rFonts w:eastAsia="Times New Roman" w:cs="Times New Roman"/>
                <w:szCs w:val="24"/>
                <w:lang w:eastAsia="ru-RU"/>
              </w:rPr>
              <w:t>Итого</w:t>
            </w:r>
          </w:p>
        </w:tc>
      </w:tr>
      <w:tr w:rsidR="00462F61" w:rsidRPr="007341DD" w:rsidTr="00912F77">
        <w:trPr>
          <w:jc w:val="center"/>
        </w:trPr>
        <w:tc>
          <w:tcPr>
            <w:tcW w:w="2694" w:type="dxa"/>
            <w:shd w:val="clear" w:color="auto" w:fill="auto"/>
          </w:tcPr>
          <w:p w:rsidR="00462F61" w:rsidRPr="00462F61" w:rsidRDefault="00462F61" w:rsidP="00406FB4">
            <w:pPr>
              <w:jc w:val="left"/>
            </w:pPr>
            <w:r w:rsidRPr="00462F61">
              <w:t xml:space="preserve">Котельная </w:t>
            </w:r>
            <w:proofErr w:type="spellStart"/>
            <w:r w:rsidR="00406FB4">
              <w:t>с.Талое</w:t>
            </w:r>
            <w:proofErr w:type="spellEnd"/>
          </w:p>
        </w:tc>
        <w:tc>
          <w:tcPr>
            <w:tcW w:w="1701" w:type="dxa"/>
            <w:shd w:val="clear" w:color="auto" w:fill="auto"/>
          </w:tcPr>
          <w:p w:rsidR="00462F61" w:rsidRPr="00AF0F64" w:rsidRDefault="00462F61" w:rsidP="00AF0F64">
            <w:pPr>
              <w:jc w:val="left"/>
            </w:pPr>
            <w:r w:rsidRPr="00AF0F64">
              <w:t>0</w:t>
            </w:r>
            <w:r w:rsidR="00AF0F64" w:rsidRPr="00AF0F64">
              <w:t>,316</w:t>
            </w:r>
          </w:p>
        </w:tc>
        <w:tc>
          <w:tcPr>
            <w:tcW w:w="1843" w:type="dxa"/>
            <w:shd w:val="clear" w:color="auto" w:fill="auto"/>
          </w:tcPr>
          <w:p w:rsidR="00462F61" w:rsidRPr="00AF0F64" w:rsidRDefault="00462F61" w:rsidP="00462F61">
            <w:pPr>
              <w:jc w:val="left"/>
            </w:pPr>
            <w:r w:rsidRPr="00AF0F64">
              <w:t xml:space="preserve">- </w:t>
            </w:r>
          </w:p>
        </w:tc>
        <w:tc>
          <w:tcPr>
            <w:tcW w:w="2091" w:type="dxa"/>
            <w:shd w:val="clear" w:color="auto" w:fill="auto"/>
          </w:tcPr>
          <w:p w:rsidR="00462F61" w:rsidRPr="00AF0F64" w:rsidRDefault="00462F61" w:rsidP="00462F61">
            <w:pPr>
              <w:jc w:val="left"/>
            </w:pPr>
            <w:r w:rsidRPr="00AF0F64">
              <w:t xml:space="preserve">- </w:t>
            </w:r>
          </w:p>
        </w:tc>
        <w:tc>
          <w:tcPr>
            <w:tcW w:w="1594" w:type="dxa"/>
            <w:shd w:val="clear" w:color="auto" w:fill="auto"/>
          </w:tcPr>
          <w:p w:rsidR="00462F61" w:rsidRPr="00AF0F64" w:rsidRDefault="00AF0F64" w:rsidP="00462F61">
            <w:pPr>
              <w:jc w:val="left"/>
            </w:pPr>
            <w:r w:rsidRPr="00AF0F64">
              <w:t>0,316</w:t>
            </w:r>
          </w:p>
        </w:tc>
      </w:tr>
    </w:tbl>
    <w:p w:rsidR="00462F61" w:rsidRDefault="00462F61" w:rsidP="00462F61">
      <w:pPr>
        <w:ind w:firstLine="567"/>
      </w:pPr>
    </w:p>
    <w:p w:rsidR="007341DD" w:rsidRPr="007341DD" w:rsidRDefault="007341DD" w:rsidP="00EA2976">
      <w:pPr>
        <w:keepNext/>
        <w:keepLines/>
        <w:numPr>
          <w:ilvl w:val="1"/>
          <w:numId w:val="10"/>
        </w:numPr>
        <w:suppressAutoHyphens/>
        <w:spacing w:before="240" w:after="80"/>
        <w:outlineLvl w:val="1"/>
        <w:rPr>
          <w:rFonts w:eastAsia="Times New Roman" w:cs="Times New Roman"/>
          <w:b/>
          <w:szCs w:val="20"/>
          <w:lang w:eastAsia="ru-RU"/>
        </w:rPr>
      </w:pPr>
      <w:bookmarkStart w:id="12" w:name="_Toc374026500"/>
      <w:bookmarkStart w:id="13" w:name="_Toc482947868"/>
      <w:bookmarkStart w:id="14" w:name="_Toc90984799"/>
      <w:r w:rsidRPr="007341DD">
        <w:rPr>
          <w:rFonts w:eastAsia="Times New Roman" w:cs="Times New Roman"/>
          <w:b/>
          <w:szCs w:val="20"/>
          <w:lang w:eastAsia="ru-RU"/>
        </w:rPr>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bookmarkEnd w:id="12"/>
      <w:bookmarkEnd w:id="13"/>
      <w:bookmarkEnd w:id="14"/>
    </w:p>
    <w:p w:rsidR="007341DD" w:rsidRPr="007341DD" w:rsidRDefault="007341DD" w:rsidP="007341DD">
      <w:pPr>
        <w:ind w:firstLine="600"/>
        <w:rPr>
          <w:rFonts w:eastAsia="Times New Roman" w:cs="Times New Roman"/>
          <w:szCs w:val="24"/>
          <w:lang w:eastAsia="ru-RU"/>
        </w:rPr>
      </w:pPr>
      <w:r w:rsidRPr="007341DD">
        <w:rPr>
          <w:rFonts w:eastAsia="Times New Roman" w:cs="Times New Roman"/>
          <w:szCs w:val="24"/>
          <w:lang w:eastAsia="ru-RU"/>
        </w:rPr>
        <w:t xml:space="preserve">Объем потребления тепловой энергии для объектов, расположенных в производственных зонах по видам теплопотребления и по видам теплоносителя останется без изменений на протяжении всего развития до </w:t>
      </w:r>
      <w:r w:rsidR="008C3798">
        <w:rPr>
          <w:rFonts w:eastAsia="Times New Roman" w:cs="Times New Roman"/>
          <w:szCs w:val="24"/>
          <w:lang w:eastAsia="ru-RU"/>
        </w:rPr>
        <w:t>20</w:t>
      </w:r>
      <w:r w:rsidR="0062769F">
        <w:rPr>
          <w:rFonts w:eastAsia="Times New Roman" w:cs="Times New Roman"/>
          <w:szCs w:val="24"/>
          <w:lang w:eastAsia="ru-RU"/>
        </w:rPr>
        <w:t xml:space="preserve">34 </w:t>
      </w:r>
      <w:r w:rsidRPr="007341DD">
        <w:rPr>
          <w:rFonts w:eastAsia="Times New Roman" w:cs="Times New Roman"/>
          <w:szCs w:val="24"/>
          <w:lang w:eastAsia="ru-RU"/>
        </w:rPr>
        <w:t>года.</w:t>
      </w:r>
    </w:p>
    <w:p w:rsidR="007341DD" w:rsidRPr="007341DD" w:rsidRDefault="007341DD" w:rsidP="007341DD">
      <w:pPr>
        <w:ind w:firstLine="600"/>
        <w:rPr>
          <w:rFonts w:eastAsia="Times New Roman" w:cs="Times New Roman"/>
          <w:szCs w:val="24"/>
          <w:lang w:eastAsia="ru-RU"/>
        </w:rPr>
      </w:pPr>
      <w:r w:rsidRPr="007341DD">
        <w:rPr>
          <w:rFonts w:eastAsia="Times New Roman" w:cs="Times New Roman"/>
          <w:szCs w:val="24"/>
          <w:lang w:eastAsia="ru-RU"/>
        </w:rPr>
        <w:lastRenderedPageBreak/>
        <w:t>Производственные объекты не будут подключены к централизованной системе теплоснабжения населенного пункта.</w:t>
      </w:r>
    </w:p>
    <w:p w:rsidR="007341DD" w:rsidRPr="007341DD" w:rsidRDefault="007341DD" w:rsidP="00EF2E1B">
      <w:pPr>
        <w:keepNext/>
        <w:keepLines/>
        <w:suppressAutoHyphens/>
        <w:spacing w:before="240" w:after="120"/>
        <w:ind w:left="709"/>
        <w:outlineLvl w:val="0"/>
        <w:rPr>
          <w:rFonts w:eastAsia="Times New Roman" w:cs="Times New Roman"/>
          <w:b/>
          <w:kern w:val="28"/>
          <w:sz w:val="28"/>
          <w:szCs w:val="28"/>
          <w:lang w:eastAsia="ru-RU"/>
        </w:rPr>
      </w:pPr>
      <w:bookmarkStart w:id="15" w:name="_Toc374026501"/>
      <w:bookmarkStart w:id="16" w:name="_Toc482947869"/>
      <w:bookmarkStart w:id="17" w:name="_Toc90984800"/>
      <w:r>
        <w:rPr>
          <w:rFonts w:eastAsia="Times New Roman" w:cs="Times New Roman"/>
          <w:b/>
          <w:kern w:val="28"/>
          <w:sz w:val="28"/>
          <w:szCs w:val="28"/>
          <w:lang w:eastAsia="ru-RU"/>
        </w:rPr>
        <w:t>Глава</w:t>
      </w:r>
      <w:r w:rsidRPr="007341DD">
        <w:rPr>
          <w:rFonts w:eastAsia="Times New Roman" w:cs="Times New Roman"/>
          <w:b/>
          <w:kern w:val="28"/>
          <w:sz w:val="28"/>
          <w:szCs w:val="28"/>
          <w:lang w:eastAsia="ru-RU"/>
        </w:rPr>
        <w:t xml:space="preserve"> 2. </w:t>
      </w:r>
      <w:r w:rsidR="00456419">
        <w:rPr>
          <w:rFonts w:eastAsia="Times New Roman" w:cs="Times New Roman"/>
          <w:b/>
          <w:kern w:val="28"/>
          <w:sz w:val="28"/>
          <w:szCs w:val="28"/>
          <w:lang w:eastAsia="ru-RU"/>
        </w:rPr>
        <w:t>Существующие и п</w:t>
      </w:r>
      <w:r w:rsidRPr="007341DD">
        <w:rPr>
          <w:rFonts w:eastAsia="Times New Roman" w:cs="Times New Roman"/>
          <w:b/>
          <w:kern w:val="28"/>
          <w:sz w:val="28"/>
          <w:szCs w:val="28"/>
          <w:lang w:eastAsia="ru-RU"/>
        </w:rPr>
        <w:t xml:space="preserve">ерспективные балансы </w:t>
      </w:r>
      <w:r w:rsidR="00456419">
        <w:rPr>
          <w:rFonts w:eastAsia="Times New Roman" w:cs="Times New Roman"/>
          <w:b/>
          <w:kern w:val="28"/>
          <w:sz w:val="28"/>
          <w:szCs w:val="28"/>
          <w:lang w:eastAsia="ru-RU"/>
        </w:rPr>
        <w:t>т</w:t>
      </w:r>
      <w:r w:rsidRPr="007341DD">
        <w:rPr>
          <w:rFonts w:eastAsia="Times New Roman" w:cs="Times New Roman"/>
          <w:b/>
          <w:kern w:val="28"/>
          <w:sz w:val="28"/>
          <w:szCs w:val="28"/>
          <w:lang w:eastAsia="ru-RU"/>
        </w:rPr>
        <w:t>епловой мощности источников тепловой энергии и тепловой нагрузки потребителей</w:t>
      </w:r>
      <w:bookmarkEnd w:id="15"/>
      <w:bookmarkEnd w:id="16"/>
      <w:bookmarkEnd w:id="17"/>
    </w:p>
    <w:p w:rsidR="007341DD" w:rsidRPr="007341DD" w:rsidRDefault="0062769F" w:rsidP="00EA2976">
      <w:pPr>
        <w:keepNext/>
        <w:keepLines/>
        <w:numPr>
          <w:ilvl w:val="1"/>
          <w:numId w:val="11"/>
        </w:numPr>
        <w:suppressAutoHyphens/>
        <w:spacing w:before="240" w:after="80"/>
        <w:ind w:left="426" w:hanging="426"/>
        <w:outlineLvl w:val="1"/>
        <w:rPr>
          <w:rFonts w:eastAsia="Times New Roman" w:cs="Times New Roman"/>
          <w:b/>
          <w:szCs w:val="20"/>
          <w:lang w:eastAsia="ru-RU"/>
        </w:rPr>
      </w:pPr>
      <w:bookmarkStart w:id="18" w:name="_Toc374026502"/>
      <w:bookmarkStart w:id="19" w:name="_Toc482947870"/>
      <w:bookmarkStart w:id="20" w:name="_Toc90984801"/>
      <w:r w:rsidRPr="007341DD">
        <w:rPr>
          <w:rFonts w:eastAsia="Times New Roman" w:cs="Times New Roman"/>
          <w:b/>
          <w:szCs w:val="20"/>
          <w:lang w:eastAsia="ru-RU"/>
        </w:rPr>
        <w:t>Радиус эффективного теплоснабжения,</w:t>
      </w:r>
      <w:r w:rsidR="007341DD" w:rsidRPr="007341DD">
        <w:rPr>
          <w:rFonts w:eastAsia="Times New Roman" w:cs="Times New Roman"/>
          <w:b/>
          <w:szCs w:val="20"/>
          <w:lang w:eastAsia="ru-RU"/>
        </w:rPr>
        <w:t xml:space="preserve">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18"/>
      <w:bookmarkEnd w:id="19"/>
      <w:bookmarkEnd w:id="20"/>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 xml:space="preserve">Среди основных мероприятий по энергосбережению в системах теплоснабжения можно выделить оптимизацию систем теплоснабжения в </w:t>
      </w:r>
      <w:r w:rsidR="007F11FD">
        <w:rPr>
          <w:rFonts w:eastAsia="Times New Roman" w:cs="Times New Roman"/>
          <w:szCs w:val="24"/>
          <w:lang w:eastAsia="ru-RU"/>
        </w:rPr>
        <w:t>сельсовете</w:t>
      </w:r>
      <w:r w:rsidRPr="007341DD">
        <w:rPr>
          <w:rFonts w:eastAsia="Times New Roman" w:cs="Times New Roman"/>
          <w:szCs w:val="24"/>
          <w:lang w:eastAsia="ru-RU"/>
        </w:rPr>
        <w:t xml:space="preserve"> с учетом эффективного радиуса теплоснабжения.</w:t>
      </w:r>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Радиус эффективного теплоснабжения – максимальное расстояние от потребляющей установки до ближайшего источника тепловой энергии в системе теплоснабжения, при повышении которого подключение теплопотребляющей установки к данной системе теплоснабжения не целесообразно по причине увеличения совокупных расходов в системе теплоснабжения.</w:t>
      </w:r>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 xml:space="preserve">Постоянным источником централизованного теплоснабжения </w:t>
      </w:r>
      <w:r w:rsidR="00C933D9">
        <w:rPr>
          <w:rFonts w:eastAsia="Times New Roman" w:cs="Times New Roman"/>
          <w:szCs w:val="24"/>
          <w:lang w:eastAsia="ru-RU"/>
        </w:rPr>
        <w:t>сельсовета</w:t>
      </w:r>
      <w:r w:rsidRPr="007341DD">
        <w:rPr>
          <w:rFonts w:eastAsia="Times New Roman" w:cs="Times New Roman"/>
          <w:szCs w:val="24"/>
          <w:lang w:eastAsia="ru-RU"/>
        </w:rPr>
        <w:t xml:space="preserve"> является </w:t>
      </w:r>
      <w:r w:rsidR="00001146">
        <w:rPr>
          <w:rFonts w:eastAsia="Times New Roman" w:cs="Times New Roman"/>
          <w:szCs w:val="24"/>
          <w:lang w:eastAsia="ru-RU"/>
        </w:rPr>
        <w:t xml:space="preserve">одна </w:t>
      </w:r>
      <w:r w:rsidRPr="007341DD">
        <w:rPr>
          <w:rFonts w:eastAsia="Times New Roman" w:cs="Times New Roman"/>
          <w:szCs w:val="24"/>
          <w:lang w:eastAsia="ru-RU"/>
        </w:rPr>
        <w:t>котельн</w:t>
      </w:r>
      <w:r w:rsidR="00001146">
        <w:rPr>
          <w:rFonts w:eastAsia="Times New Roman" w:cs="Times New Roman"/>
          <w:szCs w:val="24"/>
          <w:lang w:eastAsia="ru-RU"/>
        </w:rPr>
        <w:t>ая</w:t>
      </w:r>
      <w:r w:rsidRPr="007341DD">
        <w:rPr>
          <w:rFonts w:eastAsia="Times New Roman" w:cs="Times New Roman"/>
          <w:szCs w:val="24"/>
          <w:lang w:eastAsia="ru-RU"/>
        </w:rPr>
        <w:t xml:space="preserve">, находящаяся на обслуживании </w:t>
      </w:r>
      <w:r w:rsidR="00406FB4">
        <w:rPr>
          <w:rFonts w:eastAsia="Times New Roman" w:cs="Times New Roman"/>
          <w:szCs w:val="24"/>
          <w:lang w:eastAsia="ru-RU"/>
        </w:rPr>
        <w:t>ОО</w:t>
      </w:r>
      <w:r w:rsidR="008C3798">
        <w:rPr>
          <w:rFonts w:eastAsia="Times New Roman" w:cs="Times New Roman"/>
          <w:szCs w:val="24"/>
          <w:lang w:eastAsia="ru-RU"/>
        </w:rPr>
        <w:t>О</w:t>
      </w:r>
      <w:r w:rsidR="00C21256">
        <w:rPr>
          <w:rFonts w:eastAsia="Times New Roman" w:cs="Times New Roman"/>
          <w:szCs w:val="24"/>
          <w:lang w:eastAsia="ru-RU"/>
        </w:rPr>
        <w:t xml:space="preserve"> «</w:t>
      </w:r>
      <w:r w:rsidR="00406FB4">
        <w:rPr>
          <w:rFonts w:eastAsia="Times New Roman" w:cs="Times New Roman"/>
          <w:szCs w:val="24"/>
          <w:lang w:eastAsia="ru-RU"/>
        </w:rPr>
        <w:t>КЭС</w:t>
      </w:r>
      <w:r w:rsidRPr="007341DD">
        <w:rPr>
          <w:rFonts w:eastAsia="Times New Roman" w:cs="Times New Roman"/>
          <w:szCs w:val="24"/>
          <w:lang w:eastAsia="ru-RU"/>
        </w:rPr>
        <w:t>», котор</w:t>
      </w:r>
      <w:r w:rsidR="00C933D9">
        <w:rPr>
          <w:rFonts w:eastAsia="Times New Roman" w:cs="Times New Roman"/>
          <w:szCs w:val="24"/>
          <w:lang w:eastAsia="ru-RU"/>
        </w:rPr>
        <w:t>ое</w:t>
      </w:r>
      <w:r w:rsidRPr="007341DD">
        <w:rPr>
          <w:rFonts w:eastAsia="Times New Roman" w:cs="Times New Roman"/>
          <w:szCs w:val="24"/>
          <w:lang w:eastAsia="ru-RU"/>
        </w:rPr>
        <w:t xml:space="preserve"> обеспечивает все нагрузки потребителей.</w:t>
      </w:r>
    </w:p>
    <w:p w:rsidR="007341DD" w:rsidRPr="00602F0E" w:rsidRDefault="007341DD" w:rsidP="00EF2E1B">
      <w:pPr>
        <w:pStyle w:val="aff3"/>
        <w:keepNext/>
        <w:keepLines/>
        <w:numPr>
          <w:ilvl w:val="1"/>
          <w:numId w:val="11"/>
        </w:numPr>
        <w:suppressAutoHyphens/>
        <w:spacing w:before="240" w:after="80"/>
        <w:ind w:left="426" w:hanging="426"/>
        <w:outlineLvl w:val="1"/>
        <w:rPr>
          <w:rFonts w:ascii="Times New Roman" w:eastAsia="Times New Roman" w:hAnsi="Times New Roman"/>
          <w:b/>
          <w:sz w:val="24"/>
          <w:szCs w:val="24"/>
        </w:rPr>
      </w:pPr>
      <w:bookmarkStart w:id="21" w:name="_Toc374026503"/>
      <w:bookmarkStart w:id="22" w:name="_Toc482947871"/>
      <w:bookmarkStart w:id="23" w:name="_Toc90984802"/>
      <w:r w:rsidRPr="00602F0E">
        <w:rPr>
          <w:rFonts w:ascii="Times New Roman" w:eastAsia="Times New Roman" w:hAnsi="Times New Roman"/>
          <w:b/>
          <w:sz w:val="24"/>
          <w:szCs w:val="24"/>
        </w:rPr>
        <w:t>Описание существующих и перспективных зон действия систем теплоснабжения и источников тепловой энергии.</w:t>
      </w:r>
      <w:bookmarkEnd w:id="21"/>
      <w:bookmarkEnd w:id="22"/>
      <w:bookmarkEnd w:id="23"/>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В н</w:t>
      </w:r>
      <w:r w:rsidR="00EA77E3">
        <w:rPr>
          <w:rFonts w:eastAsia="Times New Roman" w:cs="Times New Roman"/>
          <w:szCs w:val="24"/>
          <w:lang w:eastAsia="ru-RU"/>
        </w:rPr>
        <w:t xml:space="preserve">астоящее время на территории </w:t>
      </w:r>
      <w:r w:rsidR="000B6B5B">
        <w:rPr>
          <w:rFonts w:eastAsia="Times New Roman" w:cs="Times New Roman"/>
          <w:szCs w:val="24"/>
          <w:lang w:eastAsia="ru-RU"/>
        </w:rPr>
        <w:t>Тальского</w:t>
      </w:r>
      <w:r w:rsidR="00C933D9">
        <w:rPr>
          <w:rFonts w:eastAsia="Times New Roman" w:cs="Times New Roman"/>
          <w:szCs w:val="24"/>
          <w:lang w:eastAsia="ru-RU"/>
        </w:rPr>
        <w:t xml:space="preserve"> сельсовета</w:t>
      </w:r>
      <w:r w:rsidRPr="007341DD">
        <w:rPr>
          <w:rFonts w:eastAsia="Times New Roman" w:cs="Times New Roman"/>
          <w:szCs w:val="24"/>
          <w:lang w:eastAsia="ru-RU"/>
        </w:rPr>
        <w:t xml:space="preserve"> существует централизованная система теплоснабжения. </w:t>
      </w:r>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В сел</w:t>
      </w:r>
      <w:r w:rsidR="00C21256">
        <w:rPr>
          <w:rFonts w:eastAsia="Times New Roman" w:cs="Times New Roman"/>
          <w:szCs w:val="24"/>
          <w:lang w:eastAsia="ru-RU"/>
        </w:rPr>
        <w:t>ь</w:t>
      </w:r>
      <w:r w:rsidR="00C933D9">
        <w:rPr>
          <w:rFonts w:eastAsia="Times New Roman" w:cs="Times New Roman"/>
          <w:szCs w:val="24"/>
          <w:lang w:eastAsia="ru-RU"/>
        </w:rPr>
        <w:t>совете</w:t>
      </w:r>
      <w:r w:rsidRPr="007341DD">
        <w:rPr>
          <w:rFonts w:eastAsia="Times New Roman" w:cs="Times New Roman"/>
          <w:szCs w:val="24"/>
          <w:lang w:eastAsia="ru-RU"/>
        </w:rPr>
        <w:t xml:space="preserve"> имеется </w:t>
      </w:r>
      <w:r w:rsidR="00406FB4">
        <w:rPr>
          <w:rFonts w:eastAsia="Times New Roman" w:cs="Times New Roman"/>
          <w:szCs w:val="24"/>
          <w:lang w:eastAsia="ru-RU"/>
        </w:rPr>
        <w:t>одна</w:t>
      </w:r>
      <w:r w:rsidRPr="007341DD">
        <w:rPr>
          <w:rFonts w:eastAsia="Times New Roman" w:cs="Times New Roman"/>
          <w:szCs w:val="24"/>
          <w:lang w:eastAsia="ru-RU"/>
        </w:rPr>
        <w:t xml:space="preserve"> сущест</w:t>
      </w:r>
      <w:r w:rsidRPr="00456419">
        <w:rPr>
          <w:rFonts w:eastAsia="Times New Roman" w:cs="Times New Roman"/>
          <w:szCs w:val="24"/>
          <w:lang w:eastAsia="ru-RU"/>
        </w:rPr>
        <w:t>вующая котельн</w:t>
      </w:r>
      <w:r w:rsidR="00406FB4">
        <w:rPr>
          <w:rFonts w:eastAsia="Times New Roman" w:cs="Times New Roman"/>
          <w:szCs w:val="24"/>
          <w:lang w:eastAsia="ru-RU"/>
        </w:rPr>
        <w:t>ая</w:t>
      </w:r>
      <w:r w:rsidRPr="00456419">
        <w:rPr>
          <w:rFonts w:eastAsia="Times New Roman" w:cs="Times New Roman"/>
          <w:szCs w:val="24"/>
          <w:lang w:eastAsia="ru-RU"/>
        </w:rPr>
        <w:t xml:space="preserve">, </w:t>
      </w:r>
      <w:r w:rsidR="00FD55A5" w:rsidRPr="00456419">
        <w:rPr>
          <w:rFonts w:eastAsia="Times New Roman" w:cs="Times New Roman"/>
          <w:szCs w:val="24"/>
          <w:lang w:eastAsia="ru-RU"/>
        </w:rPr>
        <w:t xml:space="preserve">суммарная </w:t>
      </w:r>
      <w:r w:rsidRPr="00456419">
        <w:rPr>
          <w:rFonts w:eastAsia="Times New Roman" w:cs="Times New Roman"/>
          <w:szCs w:val="24"/>
          <w:lang w:eastAsia="ru-RU"/>
        </w:rPr>
        <w:t>установленная мощность котор</w:t>
      </w:r>
      <w:r w:rsidR="00406FB4">
        <w:rPr>
          <w:rFonts w:eastAsia="Times New Roman" w:cs="Times New Roman"/>
          <w:szCs w:val="24"/>
          <w:lang w:eastAsia="ru-RU"/>
        </w:rPr>
        <w:t>ой</w:t>
      </w:r>
      <w:r w:rsidRPr="00456419">
        <w:rPr>
          <w:rFonts w:eastAsia="Times New Roman" w:cs="Times New Roman"/>
          <w:szCs w:val="24"/>
          <w:lang w:eastAsia="ru-RU"/>
        </w:rPr>
        <w:t xml:space="preserve"> составляет </w:t>
      </w:r>
      <w:r w:rsidR="00AF0F64">
        <w:rPr>
          <w:rFonts w:eastAsia="Times New Roman" w:cs="Times New Roman"/>
          <w:szCs w:val="24"/>
          <w:lang w:eastAsia="ru-RU"/>
        </w:rPr>
        <w:t>2</w:t>
      </w:r>
      <w:r w:rsidR="00456419" w:rsidRPr="00456419">
        <w:rPr>
          <w:rFonts w:eastAsia="Times New Roman" w:cs="Times New Roman"/>
          <w:szCs w:val="24"/>
          <w:lang w:eastAsia="ru-RU"/>
        </w:rPr>
        <w:t>,</w:t>
      </w:r>
      <w:r w:rsidR="00AF0F64">
        <w:rPr>
          <w:rFonts w:eastAsia="Times New Roman" w:cs="Times New Roman"/>
          <w:szCs w:val="24"/>
          <w:lang w:eastAsia="ru-RU"/>
        </w:rPr>
        <w:t>32</w:t>
      </w:r>
      <w:r w:rsidRPr="00456419">
        <w:rPr>
          <w:rFonts w:eastAsia="Times New Roman" w:cs="Times New Roman"/>
          <w:szCs w:val="24"/>
          <w:lang w:eastAsia="ru-RU"/>
        </w:rPr>
        <w:t xml:space="preserve"> Гкал/ч.</w:t>
      </w:r>
    </w:p>
    <w:p w:rsidR="007341DD" w:rsidRPr="007341DD" w:rsidRDefault="007341DD" w:rsidP="007341DD">
      <w:pPr>
        <w:keepLines/>
        <w:ind w:firstLine="567"/>
        <w:rPr>
          <w:rFonts w:eastAsia="Times New Roman" w:cs="Times New Roman"/>
          <w:szCs w:val="24"/>
          <w:lang w:eastAsia="ru-RU"/>
        </w:rPr>
      </w:pPr>
      <w:r w:rsidRPr="007341DD">
        <w:rPr>
          <w:rFonts w:eastAsia="Times New Roman" w:cs="Times New Roman"/>
          <w:szCs w:val="24"/>
          <w:lang w:eastAsia="ru-RU"/>
        </w:rPr>
        <w:t>Основной жилой фонд поселка снабжается теплом от индивидуальных источников тепла (печи, камины, котлы).</w:t>
      </w:r>
    </w:p>
    <w:p w:rsidR="007341DD" w:rsidRDefault="00F5540B" w:rsidP="007341DD">
      <w:pPr>
        <w:keepLines/>
        <w:ind w:firstLine="567"/>
      </w:pPr>
      <w:r>
        <w:t xml:space="preserve">Существующие зоны действия существующей системы теплоснабжения и источников тепловой энергии представлены в приложении </w:t>
      </w:r>
      <w:r w:rsidR="002A5F99">
        <w:t>№1 Т</w:t>
      </w:r>
      <w:r>
        <w:t>ома 1.</w:t>
      </w:r>
    </w:p>
    <w:p w:rsidR="00F5540B" w:rsidRPr="007341DD" w:rsidRDefault="008C3798" w:rsidP="007341DD">
      <w:pPr>
        <w:keepLines/>
        <w:ind w:firstLine="567"/>
        <w:rPr>
          <w:rFonts w:eastAsia="Times New Roman" w:cs="Times New Roman"/>
          <w:szCs w:val="24"/>
          <w:lang w:eastAsia="ru-RU"/>
        </w:rPr>
      </w:pPr>
      <w:r>
        <w:t>С 202</w:t>
      </w:r>
      <w:r w:rsidR="0062769F">
        <w:t>4</w:t>
      </w:r>
      <w:r w:rsidR="00F5540B" w:rsidRPr="004A5A76">
        <w:t xml:space="preserve"> по </w:t>
      </w:r>
      <w:r>
        <w:t>20</w:t>
      </w:r>
      <w:r w:rsidR="00B452DB">
        <w:t>3</w:t>
      </w:r>
      <w:r w:rsidR="0062769F">
        <w:t>4</w:t>
      </w:r>
      <w:r w:rsidR="00F5540B" w:rsidRPr="004A5A76">
        <w:t xml:space="preserve"> года з</w:t>
      </w:r>
      <w:r w:rsidR="00F5540B">
        <w:t xml:space="preserve">оны </w:t>
      </w:r>
      <w:r w:rsidR="00F5540B" w:rsidRPr="004A5A76">
        <w:t>действия</w:t>
      </w:r>
      <w:r w:rsidR="00F5540B">
        <w:t xml:space="preserve"> централизованных систем теплоснабжения </w:t>
      </w:r>
      <w:r w:rsidR="00001146">
        <w:t>не</w:t>
      </w:r>
      <w:r w:rsidR="00F5540B" w:rsidRPr="004A5A76">
        <w:t xml:space="preserve"> изме</w:t>
      </w:r>
      <w:r w:rsidR="00F5540B">
        <w:t>ня</w:t>
      </w:r>
      <w:r w:rsidR="00F5540B" w:rsidRPr="004A5A76">
        <w:t>тся, и бу</w:t>
      </w:r>
      <w:r w:rsidR="00F5540B">
        <w:t>дут соот</w:t>
      </w:r>
      <w:r w:rsidR="002A5F99">
        <w:t>ветствовать зонам, указанным в Т</w:t>
      </w:r>
      <w:r w:rsidR="00F5540B">
        <w:t>оме 1.</w:t>
      </w:r>
    </w:p>
    <w:p w:rsidR="007341DD" w:rsidRPr="007341DD" w:rsidRDefault="007341DD" w:rsidP="00F5540B">
      <w:pPr>
        <w:keepLines/>
        <w:spacing w:before="120"/>
        <w:ind w:firstLine="567"/>
        <w:rPr>
          <w:rFonts w:eastAsia="Times New Roman" w:cs="Times New Roman"/>
          <w:szCs w:val="24"/>
          <w:lang w:eastAsia="ru-RU"/>
        </w:rPr>
      </w:pPr>
      <w:r w:rsidRPr="007341DD">
        <w:rPr>
          <w:rFonts w:eastAsia="Times New Roman" w:cs="Times New Roman"/>
          <w:szCs w:val="24"/>
          <w:lang w:eastAsia="ru-RU"/>
        </w:rPr>
        <w:t>Согласно ФЗ от 27 июля 2010 №190-ФЗ «О теплоснабжении</w:t>
      </w:r>
      <w:r w:rsidR="0062769F" w:rsidRPr="007341DD">
        <w:rPr>
          <w:rFonts w:eastAsia="Times New Roman" w:cs="Times New Roman"/>
          <w:szCs w:val="24"/>
          <w:lang w:eastAsia="ru-RU"/>
        </w:rPr>
        <w:t>»,</w:t>
      </w:r>
      <w:r w:rsidRPr="007341DD">
        <w:rPr>
          <w:rFonts w:eastAsia="Times New Roman" w:cs="Times New Roman"/>
          <w:szCs w:val="24"/>
          <w:lang w:eastAsia="ru-RU"/>
        </w:rPr>
        <w:t xml:space="preserve"> к 202</w:t>
      </w:r>
      <w:r w:rsidR="00FD6860">
        <w:rPr>
          <w:rFonts w:eastAsia="Times New Roman" w:cs="Times New Roman"/>
          <w:szCs w:val="24"/>
          <w:lang w:eastAsia="ru-RU"/>
        </w:rPr>
        <w:t>0</w:t>
      </w:r>
      <w:r w:rsidRPr="007341DD">
        <w:rPr>
          <w:rFonts w:eastAsia="Times New Roman" w:cs="Times New Roman"/>
          <w:szCs w:val="24"/>
          <w:lang w:eastAsia="ru-RU"/>
        </w:rPr>
        <w:t xml:space="preserve"> году необходимо</w:t>
      </w:r>
      <w:r w:rsidR="00B452DB">
        <w:rPr>
          <w:rFonts w:eastAsia="Times New Roman" w:cs="Times New Roman"/>
          <w:szCs w:val="24"/>
          <w:lang w:eastAsia="ru-RU"/>
        </w:rPr>
        <w:t xml:space="preserve"> было</w:t>
      </w:r>
      <w:r w:rsidRPr="007341DD">
        <w:rPr>
          <w:rFonts w:eastAsia="Times New Roman" w:cs="Times New Roman"/>
          <w:szCs w:val="24"/>
          <w:lang w:eastAsia="ru-RU"/>
        </w:rPr>
        <w:t xml:space="preserve"> осуществить переход с открытой схемы теплоснабжения на закрытую схему. Для этого предлагается разработать проектную документацию с определением марки и количества теплообменного оборудования, а также запорной арматуры.</w:t>
      </w:r>
    </w:p>
    <w:p w:rsidR="007341DD" w:rsidRPr="007341DD" w:rsidRDefault="007341DD" w:rsidP="00EF2E1B">
      <w:pPr>
        <w:keepNext/>
        <w:keepLines/>
        <w:numPr>
          <w:ilvl w:val="1"/>
          <w:numId w:val="11"/>
        </w:numPr>
        <w:suppressAutoHyphens/>
        <w:spacing w:before="240" w:after="80"/>
        <w:ind w:left="426" w:hanging="426"/>
        <w:outlineLvl w:val="1"/>
        <w:rPr>
          <w:rFonts w:eastAsia="Times New Roman" w:cs="Times New Roman"/>
          <w:b/>
          <w:szCs w:val="20"/>
          <w:lang w:eastAsia="ru-RU"/>
        </w:rPr>
      </w:pPr>
      <w:bookmarkStart w:id="24" w:name="_Toc373161503"/>
      <w:bookmarkStart w:id="25" w:name="_Toc482947872"/>
      <w:bookmarkStart w:id="26" w:name="_Toc90984803"/>
      <w:r w:rsidRPr="007341DD">
        <w:rPr>
          <w:rFonts w:eastAsia="Times New Roman" w:cs="Times New Roman"/>
          <w:b/>
          <w:szCs w:val="20"/>
          <w:lang w:eastAsia="ru-RU"/>
        </w:rPr>
        <w:lastRenderedPageBreak/>
        <w:t>Описание существующих и перспективных зон действия индивидуальных источников тепловой энергии.</w:t>
      </w:r>
      <w:bookmarkEnd w:id="24"/>
      <w:bookmarkEnd w:id="25"/>
      <w:bookmarkEnd w:id="26"/>
    </w:p>
    <w:p w:rsidR="002A5F99" w:rsidRPr="002A5F99" w:rsidRDefault="002A5F99" w:rsidP="002A5F99">
      <w:pPr>
        <w:ind w:firstLine="567"/>
      </w:pPr>
      <w:r w:rsidRPr="002A5F99">
        <w:t>В настоящее время индивидуальные источники тепловой эне</w:t>
      </w:r>
      <w:r>
        <w:t>ргии имеют по</w:t>
      </w:r>
      <w:r w:rsidRPr="002A5F99">
        <w:t xml:space="preserve">требители </w:t>
      </w:r>
      <w:r w:rsidR="000B6B5B">
        <w:t>Тальского</w:t>
      </w:r>
      <w:r w:rsidRPr="002A5F99">
        <w:t xml:space="preserve"> сельсовета не охваченные зоной действия централизованного теплоснабжения от существующих источников тепла. </w:t>
      </w:r>
    </w:p>
    <w:p w:rsidR="002A5F99" w:rsidRPr="002A5F99" w:rsidRDefault="002A5F99" w:rsidP="002A5F99">
      <w:pPr>
        <w:ind w:firstLine="567"/>
      </w:pPr>
      <w:r w:rsidRPr="002A5F99">
        <w:t>На расчетный период в существующих районах жилой застройки проектирование индивидуальных источников тепла не предполагается.</w:t>
      </w:r>
    </w:p>
    <w:p w:rsidR="007341DD" w:rsidRPr="007341DD" w:rsidRDefault="002A5F99" w:rsidP="00EF2E1B">
      <w:pPr>
        <w:keepNext/>
        <w:keepLines/>
        <w:numPr>
          <w:ilvl w:val="1"/>
          <w:numId w:val="11"/>
        </w:numPr>
        <w:suppressAutoHyphens/>
        <w:spacing w:before="240" w:after="80"/>
        <w:ind w:left="426" w:hanging="426"/>
        <w:outlineLvl w:val="1"/>
        <w:rPr>
          <w:rFonts w:eastAsia="Times New Roman" w:cs="Times New Roman"/>
          <w:b/>
          <w:szCs w:val="20"/>
          <w:lang w:eastAsia="ru-RU"/>
        </w:rPr>
      </w:pPr>
      <w:bookmarkStart w:id="27" w:name="_Toc373161504"/>
      <w:bookmarkStart w:id="28" w:name="_Toc482947873"/>
      <w:bookmarkStart w:id="29" w:name="_Toc90984804"/>
      <w:r>
        <w:rPr>
          <w:rFonts w:eastAsia="Times New Roman" w:cs="Times New Roman"/>
          <w:b/>
          <w:szCs w:val="20"/>
          <w:lang w:eastAsia="ru-RU"/>
        </w:rPr>
        <w:t>Существующие и п</w:t>
      </w:r>
      <w:r w:rsidR="007341DD" w:rsidRPr="007341DD">
        <w:rPr>
          <w:rFonts w:eastAsia="Times New Roman" w:cs="Times New Roman"/>
          <w:b/>
          <w:szCs w:val="20"/>
          <w:lang w:eastAsia="ru-RU"/>
        </w:rPr>
        <w:t>ерспективные балансы тепловой мощности и тепловой нагрузки</w:t>
      </w:r>
      <w:r>
        <w:rPr>
          <w:rFonts w:eastAsia="Times New Roman" w:cs="Times New Roman"/>
          <w:b/>
          <w:szCs w:val="20"/>
          <w:lang w:eastAsia="ru-RU"/>
        </w:rPr>
        <w:t xml:space="preserve"> потребителей</w:t>
      </w:r>
      <w:r w:rsidR="007341DD" w:rsidRPr="007341DD">
        <w:rPr>
          <w:rFonts w:eastAsia="Times New Roman" w:cs="Times New Roman"/>
          <w:b/>
          <w:szCs w:val="20"/>
          <w:lang w:eastAsia="ru-RU"/>
        </w:rPr>
        <w:t xml:space="preserve"> в зонах действия источников тепловой энергии, в том числе работающих на единую тепловую сеть, на каждом этапе.</w:t>
      </w:r>
      <w:bookmarkEnd w:id="27"/>
      <w:bookmarkEnd w:id="28"/>
      <w:bookmarkEnd w:id="29"/>
    </w:p>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30" w:name="_Toc373161505"/>
      <w:bookmarkStart w:id="31" w:name="_Toc482947874"/>
      <w:bookmarkStart w:id="32" w:name="_Toc90984805"/>
      <w:r w:rsidRPr="001F50D8">
        <w:rPr>
          <w:rFonts w:eastAsia="Times New Roman" w:cs="Times New Roman"/>
          <w:b/>
          <w:szCs w:val="20"/>
          <w:lang w:eastAsia="ru-RU"/>
        </w:rPr>
        <w:t>Существующие и перспективные значения установленной тепловой мощности основного оборудования источника (источников) тепловой энергии.</w:t>
      </w:r>
      <w:bookmarkEnd w:id="30"/>
      <w:bookmarkEnd w:id="31"/>
      <w:bookmarkEnd w:id="32"/>
    </w:p>
    <w:p w:rsidR="007341DD" w:rsidRPr="007341DD" w:rsidRDefault="007341DD" w:rsidP="007341DD">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3056"/>
        <w:gridCol w:w="3057"/>
      </w:tblGrid>
      <w:tr w:rsidR="007341DD" w:rsidRPr="00C933D9" w:rsidTr="007341DD">
        <w:trPr>
          <w:jc w:val="center"/>
        </w:trPr>
        <w:tc>
          <w:tcPr>
            <w:tcW w:w="3685" w:type="dxa"/>
            <w:shd w:val="clear" w:color="auto" w:fill="auto"/>
            <w:vAlign w:val="center"/>
          </w:tcPr>
          <w:p w:rsidR="007341DD" w:rsidRPr="00894A78" w:rsidRDefault="007341DD" w:rsidP="008104AA">
            <w:pPr>
              <w:keepLines/>
              <w:spacing w:before="120"/>
              <w:jc w:val="center"/>
              <w:rPr>
                <w:rFonts w:eastAsia="Times New Roman" w:cs="Times New Roman"/>
                <w:szCs w:val="24"/>
                <w:lang w:eastAsia="ru-RU"/>
              </w:rPr>
            </w:pPr>
            <w:r w:rsidRPr="00894A78">
              <w:rPr>
                <w:rFonts w:eastAsia="Times New Roman" w:cs="Times New Roman"/>
                <w:szCs w:val="24"/>
                <w:lang w:eastAsia="ru-RU"/>
              </w:rPr>
              <w:t>Источник тепловой  энергии</w:t>
            </w:r>
          </w:p>
        </w:tc>
        <w:tc>
          <w:tcPr>
            <w:tcW w:w="3056" w:type="dxa"/>
            <w:shd w:val="clear" w:color="auto" w:fill="auto"/>
          </w:tcPr>
          <w:p w:rsidR="007341DD" w:rsidRPr="00894A78" w:rsidRDefault="007341DD" w:rsidP="008104AA">
            <w:pPr>
              <w:keepLines/>
              <w:spacing w:before="120"/>
              <w:jc w:val="center"/>
              <w:rPr>
                <w:rFonts w:eastAsia="Times New Roman" w:cs="Times New Roman"/>
                <w:szCs w:val="24"/>
                <w:lang w:eastAsia="ru-RU"/>
              </w:rPr>
            </w:pPr>
            <w:r w:rsidRPr="00894A78">
              <w:rPr>
                <w:rFonts w:eastAsia="Times New Roman" w:cs="Times New Roman"/>
                <w:szCs w:val="24"/>
                <w:lang w:eastAsia="ru-RU"/>
              </w:rPr>
              <w:t>Существующее значение установленной тепловой мощности, Гкал/час</w:t>
            </w:r>
          </w:p>
        </w:tc>
        <w:tc>
          <w:tcPr>
            <w:tcW w:w="3057" w:type="dxa"/>
            <w:shd w:val="clear" w:color="auto" w:fill="auto"/>
          </w:tcPr>
          <w:p w:rsidR="007341DD" w:rsidRPr="00894A78" w:rsidRDefault="007341DD" w:rsidP="008104AA">
            <w:pPr>
              <w:keepLines/>
              <w:spacing w:before="120"/>
              <w:jc w:val="center"/>
              <w:rPr>
                <w:rFonts w:eastAsia="Times New Roman" w:cs="Times New Roman"/>
                <w:szCs w:val="24"/>
                <w:lang w:eastAsia="ru-RU"/>
              </w:rPr>
            </w:pPr>
            <w:r w:rsidRPr="00894A78">
              <w:rPr>
                <w:rFonts w:eastAsia="Times New Roman" w:cs="Times New Roman"/>
                <w:szCs w:val="24"/>
                <w:lang w:eastAsia="ru-RU"/>
              </w:rPr>
              <w:t>Перспективные значения установленной тепловой мощности, Гкал/час</w:t>
            </w:r>
          </w:p>
        </w:tc>
      </w:tr>
      <w:tr w:rsidR="003C0A4C" w:rsidRPr="00C933D9" w:rsidTr="00203EB9">
        <w:trPr>
          <w:jc w:val="center"/>
        </w:trPr>
        <w:tc>
          <w:tcPr>
            <w:tcW w:w="3685" w:type="dxa"/>
            <w:shd w:val="clear" w:color="auto" w:fill="auto"/>
          </w:tcPr>
          <w:p w:rsidR="003C0A4C" w:rsidRPr="00894A78" w:rsidRDefault="003C0A4C" w:rsidP="00B452DB">
            <w:pPr>
              <w:keepLines/>
              <w:spacing w:before="120"/>
              <w:rPr>
                <w:rFonts w:eastAsia="Times New Roman" w:cs="Times New Roman"/>
                <w:szCs w:val="24"/>
                <w:lang w:eastAsia="ru-RU"/>
              </w:rPr>
            </w:pPr>
            <w:r w:rsidRPr="00894A78">
              <w:rPr>
                <w:rFonts w:eastAsia="Times New Roman" w:cs="Times New Roman"/>
                <w:szCs w:val="24"/>
                <w:lang w:eastAsia="ru-RU"/>
              </w:rPr>
              <w:t xml:space="preserve">Котельная </w:t>
            </w:r>
            <w:r w:rsidR="00B452DB">
              <w:rPr>
                <w:rFonts w:eastAsia="Times New Roman" w:cs="Times New Roman"/>
                <w:szCs w:val="24"/>
                <w:lang w:eastAsia="ru-RU"/>
              </w:rPr>
              <w:t>с. Талое</w:t>
            </w:r>
          </w:p>
        </w:tc>
        <w:tc>
          <w:tcPr>
            <w:tcW w:w="3056" w:type="dxa"/>
            <w:shd w:val="clear" w:color="auto" w:fill="auto"/>
            <w:vAlign w:val="center"/>
          </w:tcPr>
          <w:p w:rsidR="003C0A4C" w:rsidRPr="00894A78" w:rsidRDefault="00AF0F64" w:rsidP="00AF0F64">
            <w:pPr>
              <w:keepLines/>
              <w:spacing w:before="120"/>
              <w:jc w:val="center"/>
              <w:rPr>
                <w:rFonts w:eastAsia="Times New Roman" w:cs="Times New Roman"/>
                <w:lang w:eastAsia="ru-RU"/>
              </w:rPr>
            </w:pPr>
            <w:r>
              <w:rPr>
                <w:rFonts w:eastAsia="Times New Roman" w:cs="Times New Roman"/>
                <w:lang w:eastAsia="ru-RU"/>
              </w:rPr>
              <w:t>2</w:t>
            </w:r>
            <w:r w:rsidR="00B452DB">
              <w:rPr>
                <w:rFonts w:eastAsia="Times New Roman" w:cs="Times New Roman"/>
                <w:lang w:eastAsia="ru-RU"/>
              </w:rPr>
              <w:t>,</w:t>
            </w:r>
            <w:r>
              <w:rPr>
                <w:rFonts w:eastAsia="Times New Roman" w:cs="Times New Roman"/>
                <w:lang w:eastAsia="ru-RU"/>
              </w:rPr>
              <w:t>32</w:t>
            </w:r>
          </w:p>
        </w:tc>
        <w:tc>
          <w:tcPr>
            <w:tcW w:w="3057" w:type="dxa"/>
            <w:shd w:val="clear" w:color="auto" w:fill="auto"/>
            <w:vAlign w:val="center"/>
          </w:tcPr>
          <w:p w:rsidR="003C0A4C" w:rsidRPr="001F50D8" w:rsidRDefault="00AF0F64" w:rsidP="00AF0F64">
            <w:pPr>
              <w:keepLines/>
              <w:spacing w:before="120"/>
              <w:jc w:val="center"/>
              <w:rPr>
                <w:rFonts w:eastAsia="Times New Roman" w:cs="Times New Roman"/>
                <w:lang w:eastAsia="ru-RU"/>
              </w:rPr>
            </w:pPr>
            <w:r>
              <w:rPr>
                <w:rFonts w:eastAsia="Times New Roman" w:cs="Times New Roman"/>
                <w:lang w:eastAsia="ru-RU"/>
              </w:rPr>
              <w:t>2</w:t>
            </w:r>
            <w:r w:rsidR="00B452DB">
              <w:rPr>
                <w:rFonts w:eastAsia="Times New Roman" w:cs="Times New Roman"/>
                <w:lang w:eastAsia="ru-RU"/>
              </w:rPr>
              <w:t>,</w:t>
            </w:r>
            <w:r>
              <w:rPr>
                <w:rFonts w:eastAsia="Times New Roman" w:cs="Times New Roman"/>
                <w:lang w:eastAsia="ru-RU"/>
              </w:rPr>
              <w:t>32</w:t>
            </w:r>
          </w:p>
        </w:tc>
      </w:tr>
    </w:tbl>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33" w:name="_Toc374026507"/>
      <w:bookmarkStart w:id="34" w:name="_Toc482947875"/>
      <w:bookmarkStart w:id="35" w:name="_Toc90984806"/>
      <w:r w:rsidRPr="001F50D8">
        <w:rPr>
          <w:rFonts w:eastAsia="Times New Roman" w:cs="Times New Roman"/>
          <w:b/>
          <w:szCs w:val="20"/>
          <w:lang w:eastAsia="ru-RU"/>
        </w:rPr>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bookmarkEnd w:id="33"/>
      <w:bookmarkEnd w:id="34"/>
      <w:bookmarkEnd w:id="35"/>
    </w:p>
    <w:p w:rsidR="007341DD" w:rsidRPr="007341DD" w:rsidRDefault="007341DD" w:rsidP="00F31C78">
      <w:pPr>
        <w:keepLines/>
        <w:spacing w:before="120"/>
        <w:ind w:firstLine="567"/>
        <w:rPr>
          <w:rFonts w:eastAsia="Times New Roman" w:cs="Times New Roman"/>
          <w:szCs w:val="24"/>
          <w:lang w:eastAsia="ru-RU"/>
        </w:rPr>
      </w:pPr>
      <w:r w:rsidRPr="007341DD">
        <w:rPr>
          <w:rFonts w:eastAsia="Times New Roman" w:cs="Times New Roman"/>
          <w:szCs w:val="24"/>
          <w:lang w:eastAsia="ru-RU"/>
        </w:rPr>
        <w:t xml:space="preserve">Перспективных технических ограничений на использование установленной тепловой мощности не ожидается. Существующие технические ограничения на использование установленной тепловой мощности отсутствуют. </w:t>
      </w:r>
    </w:p>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36" w:name="_Toc373161507"/>
      <w:bookmarkStart w:id="37" w:name="_Toc482947876"/>
      <w:bookmarkStart w:id="38" w:name="_Toc90984807"/>
      <w:r w:rsidRPr="001F50D8">
        <w:rPr>
          <w:rFonts w:eastAsia="Times New Roman" w:cs="Times New Roman"/>
          <w:b/>
          <w:szCs w:val="20"/>
          <w:lang w:eastAsia="ru-RU"/>
        </w:rPr>
        <w:t>Существующие и перспективные затраты тепловой мощности на собственные и хозяйственные нужды источников тепловой энергии.</w:t>
      </w:r>
      <w:bookmarkEnd w:id="36"/>
      <w:bookmarkEnd w:id="37"/>
      <w:bookmarkEnd w:id="38"/>
    </w:p>
    <w:p w:rsidR="007341DD" w:rsidRPr="007341DD" w:rsidRDefault="007341DD" w:rsidP="007341DD">
      <w:pPr>
        <w:ind w:left="7200" w:firstLine="720"/>
        <w:jc w:val="right"/>
        <w:rPr>
          <w:rFonts w:eastAsia="Times New Roman" w:cs="Times New Roman"/>
          <w:szCs w:val="24"/>
          <w:lang w:eastAsia="ru-RU"/>
        </w:rPr>
      </w:pPr>
      <w:r w:rsidRPr="007341DD">
        <w:rPr>
          <w:rFonts w:eastAsia="Times New Roman" w:cs="Times New Roman"/>
          <w:szCs w:val="24"/>
          <w:lang w:eastAsia="ru-RU"/>
        </w:rPr>
        <w:t>Таблица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3"/>
        <w:gridCol w:w="2692"/>
        <w:gridCol w:w="3453"/>
      </w:tblGrid>
      <w:tr w:rsidR="007341DD" w:rsidRPr="007341DD" w:rsidTr="00F31C78">
        <w:trPr>
          <w:trHeight w:val="1286"/>
          <w:jc w:val="center"/>
        </w:trPr>
        <w:tc>
          <w:tcPr>
            <w:tcW w:w="3653" w:type="dxa"/>
            <w:shd w:val="clear" w:color="auto" w:fill="auto"/>
            <w:vAlign w:val="center"/>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Источник тепловой  энергии</w:t>
            </w:r>
          </w:p>
        </w:tc>
        <w:tc>
          <w:tcPr>
            <w:tcW w:w="2692" w:type="dxa"/>
            <w:shd w:val="clear" w:color="auto" w:fill="auto"/>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Существующее значение затрат тепловой мощности на собственные и хозяйственные нужды, Гкал/час</w:t>
            </w:r>
          </w:p>
        </w:tc>
        <w:tc>
          <w:tcPr>
            <w:tcW w:w="3453" w:type="dxa"/>
            <w:shd w:val="clear" w:color="auto" w:fill="auto"/>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Перспективные значения затрат тепловой мощности на собственные и хозяйственные нужды, Гкал/час</w:t>
            </w:r>
          </w:p>
        </w:tc>
      </w:tr>
      <w:tr w:rsidR="00B40E6F" w:rsidRPr="007341DD" w:rsidTr="00F31C78">
        <w:trPr>
          <w:jc w:val="center"/>
        </w:trPr>
        <w:tc>
          <w:tcPr>
            <w:tcW w:w="3653" w:type="dxa"/>
            <w:shd w:val="clear" w:color="auto" w:fill="auto"/>
          </w:tcPr>
          <w:p w:rsidR="00B40E6F" w:rsidRPr="00894A78" w:rsidRDefault="00B40E6F" w:rsidP="00B452DB">
            <w:pPr>
              <w:keepLines/>
              <w:spacing w:before="120"/>
              <w:rPr>
                <w:rFonts w:eastAsia="Times New Roman" w:cs="Times New Roman"/>
                <w:szCs w:val="24"/>
                <w:lang w:eastAsia="ru-RU"/>
              </w:rPr>
            </w:pPr>
            <w:r w:rsidRPr="00894A78">
              <w:rPr>
                <w:rFonts w:eastAsia="Times New Roman" w:cs="Times New Roman"/>
                <w:szCs w:val="24"/>
                <w:lang w:eastAsia="ru-RU"/>
              </w:rPr>
              <w:t xml:space="preserve">Котельная </w:t>
            </w:r>
            <w:r w:rsidR="00B452DB">
              <w:rPr>
                <w:rFonts w:eastAsia="Times New Roman" w:cs="Times New Roman"/>
                <w:szCs w:val="24"/>
                <w:lang w:eastAsia="ru-RU"/>
              </w:rPr>
              <w:t>с. Талое</w:t>
            </w:r>
          </w:p>
        </w:tc>
        <w:tc>
          <w:tcPr>
            <w:tcW w:w="2692" w:type="dxa"/>
            <w:shd w:val="clear" w:color="auto" w:fill="auto"/>
            <w:vAlign w:val="center"/>
          </w:tcPr>
          <w:p w:rsidR="00B40E6F" w:rsidRPr="001F50D8" w:rsidRDefault="00B40E6F" w:rsidP="002A5F99">
            <w:pPr>
              <w:keepLines/>
              <w:spacing w:before="120"/>
              <w:jc w:val="center"/>
              <w:rPr>
                <w:rFonts w:eastAsia="Times New Roman" w:cs="Times New Roman"/>
                <w:lang w:eastAsia="ru-RU"/>
              </w:rPr>
            </w:pPr>
            <w:r w:rsidRPr="001F50D8">
              <w:rPr>
                <w:rFonts w:eastAsia="Times New Roman" w:cs="Times New Roman"/>
                <w:sz w:val="22"/>
                <w:lang w:eastAsia="ru-RU"/>
              </w:rPr>
              <w:t>0,0</w:t>
            </w:r>
            <w:r w:rsidR="002A5F99">
              <w:rPr>
                <w:rFonts w:eastAsia="Times New Roman" w:cs="Times New Roman"/>
                <w:sz w:val="22"/>
                <w:lang w:eastAsia="ru-RU"/>
              </w:rPr>
              <w:t>02</w:t>
            </w:r>
          </w:p>
        </w:tc>
        <w:tc>
          <w:tcPr>
            <w:tcW w:w="3453" w:type="dxa"/>
            <w:shd w:val="clear" w:color="auto" w:fill="auto"/>
            <w:vAlign w:val="center"/>
          </w:tcPr>
          <w:p w:rsidR="00B40E6F" w:rsidRPr="001F50D8" w:rsidRDefault="002A5F99" w:rsidP="00716BA7">
            <w:pPr>
              <w:keepLines/>
              <w:spacing w:before="120"/>
              <w:jc w:val="center"/>
              <w:rPr>
                <w:rFonts w:eastAsia="Times New Roman" w:cs="Times New Roman"/>
                <w:lang w:eastAsia="ru-RU"/>
              </w:rPr>
            </w:pPr>
            <w:r>
              <w:rPr>
                <w:rFonts w:eastAsia="Times New Roman" w:cs="Times New Roman"/>
                <w:lang w:eastAsia="ru-RU"/>
              </w:rPr>
              <w:t>0,002</w:t>
            </w:r>
          </w:p>
        </w:tc>
      </w:tr>
    </w:tbl>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39" w:name="_Toc373161508"/>
      <w:bookmarkStart w:id="40" w:name="_Toc482947877"/>
      <w:bookmarkStart w:id="41" w:name="_Toc90984808"/>
      <w:r w:rsidRPr="001F50D8">
        <w:rPr>
          <w:rFonts w:eastAsia="Times New Roman" w:cs="Times New Roman"/>
          <w:b/>
          <w:szCs w:val="20"/>
          <w:lang w:eastAsia="ru-RU"/>
        </w:rPr>
        <w:t>Значения существующей и перспективной тепловой мощности источников тепловой энергии нетто.</w:t>
      </w:r>
      <w:bookmarkEnd w:id="39"/>
      <w:bookmarkEnd w:id="40"/>
      <w:bookmarkEnd w:id="41"/>
    </w:p>
    <w:p w:rsidR="007341DD" w:rsidRPr="007341DD" w:rsidRDefault="007341DD" w:rsidP="007341DD">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057"/>
        <w:gridCol w:w="3055"/>
      </w:tblGrid>
      <w:tr w:rsidR="007341DD" w:rsidRPr="007341DD" w:rsidTr="00F31C78">
        <w:trPr>
          <w:trHeight w:val="1085"/>
          <w:jc w:val="center"/>
        </w:trPr>
        <w:tc>
          <w:tcPr>
            <w:tcW w:w="3686" w:type="dxa"/>
            <w:shd w:val="clear" w:color="auto" w:fill="auto"/>
            <w:vAlign w:val="center"/>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Источник тепловой  энергии</w:t>
            </w:r>
          </w:p>
        </w:tc>
        <w:tc>
          <w:tcPr>
            <w:tcW w:w="3057" w:type="dxa"/>
            <w:shd w:val="clear" w:color="auto" w:fill="auto"/>
            <w:vAlign w:val="center"/>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Существующая тепловая мощность источников тепловой энергии нетто, Гкал/час</w:t>
            </w:r>
          </w:p>
        </w:tc>
        <w:tc>
          <w:tcPr>
            <w:tcW w:w="3055" w:type="dxa"/>
            <w:shd w:val="clear" w:color="auto" w:fill="auto"/>
            <w:vAlign w:val="center"/>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Перспективная тепловая мощность источников тепловой энергии нетто, Гкал/час</w:t>
            </w:r>
          </w:p>
        </w:tc>
      </w:tr>
      <w:tr w:rsidR="002A5F99" w:rsidRPr="007341DD" w:rsidTr="007341DD">
        <w:trPr>
          <w:jc w:val="center"/>
        </w:trPr>
        <w:tc>
          <w:tcPr>
            <w:tcW w:w="3686" w:type="dxa"/>
            <w:shd w:val="clear" w:color="auto" w:fill="auto"/>
          </w:tcPr>
          <w:p w:rsidR="002A5F99" w:rsidRPr="00894A78" w:rsidRDefault="002A5F99" w:rsidP="00B452DB">
            <w:pPr>
              <w:keepLines/>
              <w:spacing w:before="120"/>
              <w:rPr>
                <w:rFonts w:eastAsia="Times New Roman" w:cs="Times New Roman"/>
                <w:szCs w:val="24"/>
                <w:lang w:eastAsia="ru-RU"/>
              </w:rPr>
            </w:pPr>
            <w:r w:rsidRPr="00894A78">
              <w:rPr>
                <w:rFonts w:eastAsia="Times New Roman" w:cs="Times New Roman"/>
                <w:szCs w:val="24"/>
                <w:lang w:eastAsia="ru-RU"/>
              </w:rPr>
              <w:t xml:space="preserve">Котельная </w:t>
            </w:r>
            <w:r w:rsidR="00B452DB">
              <w:rPr>
                <w:rFonts w:eastAsia="Times New Roman" w:cs="Times New Roman"/>
                <w:szCs w:val="24"/>
                <w:lang w:eastAsia="ru-RU"/>
              </w:rPr>
              <w:t>с. Талое</w:t>
            </w:r>
          </w:p>
        </w:tc>
        <w:tc>
          <w:tcPr>
            <w:tcW w:w="3057" w:type="dxa"/>
            <w:shd w:val="clear" w:color="auto" w:fill="auto"/>
            <w:vAlign w:val="center"/>
          </w:tcPr>
          <w:p w:rsidR="002A5F99" w:rsidRPr="001F50D8" w:rsidRDefault="00AF0F64" w:rsidP="00AF0F64">
            <w:pPr>
              <w:keepLines/>
              <w:spacing w:before="120"/>
              <w:jc w:val="center"/>
              <w:rPr>
                <w:rFonts w:eastAsia="Times New Roman" w:cs="Times New Roman"/>
                <w:lang w:eastAsia="ru-RU"/>
              </w:rPr>
            </w:pPr>
            <w:r>
              <w:rPr>
                <w:rFonts w:eastAsia="Times New Roman" w:cs="Times New Roman"/>
                <w:lang w:eastAsia="ru-RU"/>
              </w:rPr>
              <w:t>2</w:t>
            </w:r>
            <w:r w:rsidR="00B452DB">
              <w:rPr>
                <w:rFonts w:eastAsia="Times New Roman" w:cs="Times New Roman"/>
                <w:lang w:eastAsia="ru-RU"/>
              </w:rPr>
              <w:t>,</w:t>
            </w:r>
            <w:r>
              <w:rPr>
                <w:rFonts w:eastAsia="Times New Roman" w:cs="Times New Roman"/>
                <w:lang w:eastAsia="ru-RU"/>
              </w:rPr>
              <w:t>32</w:t>
            </w:r>
          </w:p>
        </w:tc>
        <w:tc>
          <w:tcPr>
            <w:tcW w:w="3055" w:type="dxa"/>
            <w:shd w:val="clear" w:color="auto" w:fill="auto"/>
          </w:tcPr>
          <w:p w:rsidR="002A5F99" w:rsidRPr="001F50D8" w:rsidRDefault="00AF0F64" w:rsidP="00AF0F64">
            <w:pPr>
              <w:keepLines/>
              <w:spacing w:before="120"/>
              <w:jc w:val="center"/>
              <w:rPr>
                <w:rFonts w:eastAsia="Times New Roman" w:cs="Times New Roman"/>
                <w:lang w:eastAsia="ru-RU"/>
              </w:rPr>
            </w:pPr>
            <w:r>
              <w:rPr>
                <w:rFonts w:eastAsia="Times New Roman" w:cs="Times New Roman"/>
                <w:lang w:eastAsia="ru-RU"/>
              </w:rPr>
              <w:t>2</w:t>
            </w:r>
            <w:r w:rsidR="00B452DB">
              <w:rPr>
                <w:rFonts w:eastAsia="Times New Roman" w:cs="Times New Roman"/>
                <w:lang w:eastAsia="ru-RU"/>
              </w:rPr>
              <w:t>,</w:t>
            </w:r>
            <w:r>
              <w:rPr>
                <w:rFonts w:eastAsia="Times New Roman" w:cs="Times New Roman"/>
                <w:lang w:eastAsia="ru-RU"/>
              </w:rPr>
              <w:t>32</w:t>
            </w:r>
          </w:p>
        </w:tc>
      </w:tr>
    </w:tbl>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42" w:name="_Toc373161509"/>
      <w:bookmarkStart w:id="43" w:name="_Toc482947878"/>
      <w:bookmarkStart w:id="44" w:name="_Toc90984809"/>
      <w:r w:rsidRPr="001F50D8">
        <w:rPr>
          <w:rFonts w:eastAsia="Times New Roman" w:cs="Times New Roman"/>
          <w:b/>
          <w:szCs w:val="20"/>
          <w:lang w:eastAsia="ru-RU"/>
        </w:rPr>
        <w:lastRenderedPageBreak/>
        <w:t>Значения существующих и перспективных потерь тепловой энергии при ее передаче по тепловым сетям, включая потери тепловой энергии в тепловых сетях.</w:t>
      </w:r>
      <w:bookmarkEnd w:id="42"/>
      <w:bookmarkEnd w:id="43"/>
      <w:bookmarkEnd w:id="44"/>
    </w:p>
    <w:p w:rsidR="007341DD" w:rsidRPr="007341DD" w:rsidRDefault="007341DD" w:rsidP="007341DD">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693"/>
        <w:gridCol w:w="3453"/>
      </w:tblGrid>
      <w:tr w:rsidR="007341DD" w:rsidRPr="007341DD" w:rsidTr="00F31C78">
        <w:trPr>
          <w:trHeight w:val="1041"/>
          <w:jc w:val="center"/>
        </w:trPr>
        <w:tc>
          <w:tcPr>
            <w:tcW w:w="3652" w:type="dxa"/>
            <w:shd w:val="clear" w:color="auto" w:fill="auto"/>
            <w:vAlign w:val="center"/>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Источник тепловой  энергии</w:t>
            </w:r>
          </w:p>
        </w:tc>
        <w:tc>
          <w:tcPr>
            <w:tcW w:w="2693" w:type="dxa"/>
            <w:shd w:val="clear" w:color="auto" w:fill="auto"/>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Существующие потери тепловой энергии при ее передаче по тепловым сетям, Гкал/час</w:t>
            </w:r>
          </w:p>
        </w:tc>
        <w:tc>
          <w:tcPr>
            <w:tcW w:w="3453" w:type="dxa"/>
            <w:shd w:val="clear" w:color="auto" w:fill="auto"/>
            <w:vAlign w:val="center"/>
          </w:tcPr>
          <w:p w:rsidR="007341DD" w:rsidRPr="007341DD" w:rsidRDefault="007341DD" w:rsidP="00F31C78">
            <w:pPr>
              <w:keepLines/>
              <w:spacing w:before="120"/>
              <w:jc w:val="center"/>
              <w:rPr>
                <w:rFonts w:eastAsia="Times New Roman" w:cs="Times New Roman"/>
                <w:szCs w:val="24"/>
                <w:lang w:eastAsia="ru-RU"/>
              </w:rPr>
            </w:pPr>
            <w:r w:rsidRPr="007341DD">
              <w:rPr>
                <w:rFonts w:eastAsia="Times New Roman" w:cs="Times New Roman"/>
                <w:szCs w:val="24"/>
                <w:lang w:eastAsia="ru-RU"/>
              </w:rPr>
              <w:t>Перспективные потери тепловой энергии при ее передаче по тепловым сетям, Гкал/час</w:t>
            </w:r>
          </w:p>
        </w:tc>
      </w:tr>
      <w:tr w:rsidR="002A5F99" w:rsidRPr="007341DD" w:rsidTr="007341DD">
        <w:trPr>
          <w:jc w:val="center"/>
        </w:trPr>
        <w:tc>
          <w:tcPr>
            <w:tcW w:w="3652" w:type="dxa"/>
            <w:shd w:val="clear" w:color="auto" w:fill="auto"/>
          </w:tcPr>
          <w:p w:rsidR="002A5F99" w:rsidRPr="00894A78" w:rsidRDefault="002A5F99" w:rsidP="00B452DB">
            <w:pPr>
              <w:keepLines/>
              <w:spacing w:before="120"/>
              <w:rPr>
                <w:rFonts w:eastAsia="Times New Roman" w:cs="Times New Roman"/>
                <w:szCs w:val="24"/>
                <w:lang w:eastAsia="ru-RU"/>
              </w:rPr>
            </w:pPr>
            <w:r w:rsidRPr="00894A78">
              <w:rPr>
                <w:rFonts w:eastAsia="Times New Roman" w:cs="Times New Roman"/>
                <w:szCs w:val="24"/>
                <w:lang w:eastAsia="ru-RU"/>
              </w:rPr>
              <w:t xml:space="preserve">Котельная </w:t>
            </w:r>
            <w:r w:rsidR="00B452DB">
              <w:rPr>
                <w:rFonts w:eastAsia="Times New Roman" w:cs="Times New Roman"/>
                <w:szCs w:val="24"/>
                <w:lang w:eastAsia="ru-RU"/>
              </w:rPr>
              <w:t>с. Талое</w:t>
            </w:r>
          </w:p>
        </w:tc>
        <w:tc>
          <w:tcPr>
            <w:tcW w:w="2693" w:type="dxa"/>
            <w:shd w:val="clear" w:color="auto" w:fill="auto"/>
            <w:vAlign w:val="center"/>
          </w:tcPr>
          <w:p w:rsidR="002A5F99" w:rsidRPr="00AF0F64" w:rsidRDefault="002A5F99" w:rsidP="00F12BA5">
            <w:pPr>
              <w:keepLines/>
              <w:spacing w:before="120"/>
              <w:jc w:val="center"/>
              <w:rPr>
                <w:rFonts w:eastAsia="Times New Roman" w:cs="Times New Roman"/>
                <w:lang w:eastAsia="ru-RU"/>
              </w:rPr>
            </w:pPr>
            <w:r w:rsidRPr="00AF0F64">
              <w:rPr>
                <w:rFonts w:eastAsia="Times New Roman" w:cs="Times New Roman"/>
                <w:sz w:val="22"/>
                <w:lang w:eastAsia="ru-RU"/>
              </w:rPr>
              <w:t>0,</w:t>
            </w:r>
            <w:r w:rsidR="00AF0F64" w:rsidRPr="00AF0F64">
              <w:rPr>
                <w:rFonts w:eastAsia="Times New Roman" w:cs="Times New Roman"/>
                <w:sz w:val="22"/>
                <w:lang w:eastAsia="ru-RU"/>
              </w:rPr>
              <w:t>01</w:t>
            </w:r>
          </w:p>
        </w:tc>
        <w:tc>
          <w:tcPr>
            <w:tcW w:w="3453" w:type="dxa"/>
            <w:shd w:val="clear" w:color="auto" w:fill="auto"/>
          </w:tcPr>
          <w:p w:rsidR="002A5F99" w:rsidRPr="00AF0F64" w:rsidRDefault="002A5F99" w:rsidP="00AF0F64">
            <w:pPr>
              <w:keepLines/>
              <w:spacing w:before="120"/>
              <w:jc w:val="center"/>
              <w:rPr>
                <w:rFonts w:eastAsia="Times New Roman" w:cs="Times New Roman"/>
                <w:lang w:eastAsia="ru-RU"/>
              </w:rPr>
            </w:pPr>
            <w:r w:rsidRPr="00AF0F64">
              <w:rPr>
                <w:rFonts w:eastAsia="Times New Roman" w:cs="Times New Roman"/>
                <w:sz w:val="22"/>
                <w:lang w:eastAsia="ru-RU"/>
              </w:rPr>
              <w:t>0,</w:t>
            </w:r>
            <w:r w:rsidR="00AF0F64" w:rsidRPr="00AF0F64">
              <w:rPr>
                <w:rFonts w:eastAsia="Times New Roman" w:cs="Times New Roman"/>
                <w:sz w:val="22"/>
                <w:lang w:eastAsia="ru-RU"/>
              </w:rPr>
              <w:t>007</w:t>
            </w:r>
          </w:p>
        </w:tc>
      </w:tr>
    </w:tbl>
    <w:p w:rsidR="007341DD" w:rsidRPr="007341DD" w:rsidRDefault="007341DD" w:rsidP="007341DD">
      <w:pPr>
        <w:rPr>
          <w:rFonts w:eastAsia="Times New Roman" w:cs="Times New Roman"/>
          <w:i/>
          <w:sz w:val="22"/>
          <w:lang w:eastAsia="ru-RU"/>
        </w:rPr>
      </w:pPr>
      <w:bookmarkStart w:id="45" w:name="_Toc348185010"/>
      <w:bookmarkStart w:id="46" w:name="_Toc373161510"/>
    </w:p>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47" w:name="_Toc482947879"/>
      <w:bookmarkStart w:id="48" w:name="_Toc90984810"/>
      <w:r w:rsidRPr="001F50D8">
        <w:rPr>
          <w:rFonts w:eastAsia="Times New Roman" w:cs="Times New Roman"/>
          <w:b/>
          <w:szCs w:val="20"/>
          <w:lang w:eastAsia="ru-RU"/>
        </w:rPr>
        <w:t>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45"/>
      <w:bookmarkEnd w:id="46"/>
      <w:bookmarkEnd w:id="47"/>
      <w:bookmarkEnd w:id="48"/>
    </w:p>
    <w:p w:rsidR="007341DD" w:rsidRPr="007341DD" w:rsidRDefault="007341DD" w:rsidP="007341DD">
      <w:pPr>
        <w:keepLines/>
        <w:spacing w:before="120"/>
        <w:ind w:firstLine="567"/>
        <w:rPr>
          <w:rFonts w:eastAsia="Times New Roman" w:cs="Times New Roman"/>
          <w:szCs w:val="24"/>
          <w:lang w:eastAsia="ru-RU"/>
        </w:rPr>
      </w:pPr>
      <w:r w:rsidRPr="007341DD">
        <w:rPr>
          <w:rFonts w:eastAsia="Times New Roman" w:cs="Times New Roman"/>
          <w:szCs w:val="24"/>
          <w:lang w:eastAsia="ru-RU"/>
        </w:rPr>
        <w:t>Согласно СНиП II-35-76 «Котельные установки» аварийный и перспективный резерв тепловой мощности на котельных не предусматривается.</w:t>
      </w:r>
    </w:p>
    <w:p w:rsidR="007341DD" w:rsidRPr="001F50D8" w:rsidRDefault="007341DD" w:rsidP="00EF2E1B">
      <w:pPr>
        <w:keepNext/>
        <w:keepLines/>
        <w:numPr>
          <w:ilvl w:val="2"/>
          <w:numId w:val="11"/>
        </w:numPr>
        <w:suppressAutoHyphens/>
        <w:spacing w:before="240" w:after="80"/>
        <w:ind w:left="426" w:hanging="426"/>
        <w:outlineLvl w:val="1"/>
        <w:rPr>
          <w:rFonts w:eastAsia="Times New Roman" w:cs="Times New Roman"/>
          <w:b/>
          <w:szCs w:val="20"/>
          <w:lang w:eastAsia="ru-RU"/>
        </w:rPr>
      </w:pPr>
      <w:bookmarkStart w:id="49" w:name="_Toc348185011"/>
      <w:bookmarkStart w:id="50" w:name="_Toc373161511"/>
      <w:bookmarkStart w:id="51" w:name="_Toc482947880"/>
      <w:bookmarkStart w:id="52" w:name="_Toc90984811"/>
      <w:r w:rsidRPr="001F50D8">
        <w:rPr>
          <w:rFonts w:eastAsia="Times New Roman" w:cs="Times New Roman"/>
          <w:b/>
          <w:szCs w:val="20"/>
          <w:lang w:eastAsia="ru-RU"/>
        </w:rPr>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49"/>
      <w:bookmarkEnd w:id="50"/>
      <w:bookmarkEnd w:id="51"/>
      <w:bookmarkEnd w:id="52"/>
    </w:p>
    <w:p w:rsidR="007341DD" w:rsidRPr="007341DD" w:rsidRDefault="007341DD" w:rsidP="007341DD">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7"/>
        <w:gridCol w:w="3084"/>
        <w:gridCol w:w="3273"/>
      </w:tblGrid>
      <w:tr w:rsidR="007341DD" w:rsidRPr="007341DD" w:rsidTr="003C698E">
        <w:trPr>
          <w:trHeight w:val="807"/>
          <w:jc w:val="center"/>
        </w:trPr>
        <w:tc>
          <w:tcPr>
            <w:tcW w:w="3545" w:type="dxa"/>
            <w:shd w:val="clear" w:color="auto" w:fill="auto"/>
            <w:vAlign w:val="center"/>
          </w:tcPr>
          <w:p w:rsidR="007341DD" w:rsidRPr="007341DD" w:rsidRDefault="007341DD" w:rsidP="00337413">
            <w:pPr>
              <w:keepLines/>
              <w:spacing w:before="120"/>
              <w:jc w:val="center"/>
              <w:rPr>
                <w:rFonts w:eastAsia="Times New Roman" w:cs="Times New Roman"/>
                <w:szCs w:val="24"/>
                <w:lang w:eastAsia="ru-RU"/>
              </w:rPr>
            </w:pPr>
            <w:r w:rsidRPr="007341DD">
              <w:rPr>
                <w:rFonts w:eastAsia="Times New Roman" w:cs="Times New Roman"/>
                <w:szCs w:val="24"/>
                <w:lang w:eastAsia="ru-RU"/>
              </w:rPr>
              <w:t>Источник тепловой  энергии</w:t>
            </w:r>
          </w:p>
        </w:tc>
        <w:tc>
          <w:tcPr>
            <w:tcW w:w="3118" w:type="dxa"/>
            <w:shd w:val="clear" w:color="auto" w:fill="auto"/>
            <w:vAlign w:val="center"/>
          </w:tcPr>
          <w:p w:rsidR="007341DD" w:rsidRPr="007341DD" w:rsidRDefault="007341DD" w:rsidP="00337413">
            <w:pPr>
              <w:keepLines/>
              <w:spacing w:before="120"/>
              <w:jc w:val="center"/>
              <w:rPr>
                <w:rFonts w:eastAsia="Times New Roman" w:cs="Times New Roman"/>
                <w:szCs w:val="24"/>
                <w:lang w:eastAsia="ru-RU"/>
              </w:rPr>
            </w:pPr>
            <w:r w:rsidRPr="007341DD">
              <w:rPr>
                <w:rFonts w:eastAsia="Times New Roman" w:cs="Times New Roman"/>
                <w:szCs w:val="24"/>
                <w:lang w:eastAsia="ru-RU"/>
              </w:rPr>
              <w:t>Существующие тепловые нагрузки потребителей, Гкал/час</w:t>
            </w:r>
          </w:p>
        </w:tc>
        <w:tc>
          <w:tcPr>
            <w:tcW w:w="3311" w:type="dxa"/>
            <w:shd w:val="clear" w:color="auto" w:fill="auto"/>
            <w:vAlign w:val="center"/>
          </w:tcPr>
          <w:p w:rsidR="007341DD" w:rsidRPr="007341DD" w:rsidRDefault="007341DD" w:rsidP="00337413">
            <w:pPr>
              <w:keepLines/>
              <w:spacing w:before="120"/>
              <w:jc w:val="center"/>
              <w:rPr>
                <w:rFonts w:eastAsia="Times New Roman" w:cs="Times New Roman"/>
                <w:szCs w:val="24"/>
                <w:lang w:eastAsia="ru-RU"/>
              </w:rPr>
            </w:pPr>
            <w:r w:rsidRPr="007341DD">
              <w:rPr>
                <w:rFonts w:eastAsia="Times New Roman" w:cs="Times New Roman"/>
                <w:szCs w:val="24"/>
                <w:lang w:eastAsia="ru-RU"/>
              </w:rPr>
              <w:t>Перспективные тепловые нагрузки потребителей, Гкал/час</w:t>
            </w:r>
          </w:p>
        </w:tc>
      </w:tr>
      <w:tr w:rsidR="00DA56F7" w:rsidRPr="007341DD" w:rsidTr="007341DD">
        <w:trPr>
          <w:trHeight w:val="340"/>
          <w:jc w:val="center"/>
        </w:trPr>
        <w:tc>
          <w:tcPr>
            <w:tcW w:w="3545" w:type="dxa"/>
            <w:shd w:val="clear" w:color="auto" w:fill="auto"/>
          </w:tcPr>
          <w:p w:rsidR="00DA56F7" w:rsidRPr="00894A78" w:rsidRDefault="00DA56F7" w:rsidP="00B452DB">
            <w:pPr>
              <w:keepLines/>
              <w:spacing w:before="120"/>
              <w:rPr>
                <w:rFonts w:eastAsia="Times New Roman" w:cs="Times New Roman"/>
                <w:szCs w:val="24"/>
                <w:lang w:eastAsia="ru-RU"/>
              </w:rPr>
            </w:pPr>
            <w:r w:rsidRPr="00894A78">
              <w:rPr>
                <w:rFonts w:eastAsia="Times New Roman" w:cs="Times New Roman"/>
                <w:szCs w:val="24"/>
                <w:lang w:eastAsia="ru-RU"/>
              </w:rPr>
              <w:t xml:space="preserve">Котельная </w:t>
            </w:r>
            <w:r w:rsidR="00B452DB">
              <w:rPr>
                <w:rFonts w:eastAsia="Times New Roman" w:cs="Times New Roman"/>
                <w:szCs w:val="24"/>
                <w:lang w:eastAsia="ru-RU"/>
              </w:rPr>
              <w:t>с. Талое</w:t>
            </w:r>
          </w:p>
        </w:tc>
        <w:tc>
          <w:tcPr>
            <w:tcW w:w="3118" w:type="dxa"/>
            <w:shd w:val="clear" w:color="auto" w:fill="auto"/>
            <w:vAlign w:val="center"/>
          </w:tcPr>
          <w:p w:rsidR="00DA56F7" w:rsidRPr="00AF0F64" w:rsidRDefault="00AF0F64" w:rsidP="00714F54">
            <w:pPr>
              <w:keepLines/>
              <w:spacing w:before="120"/>
              <w:jc w:val="center"/>
              <w:rPr>
                <w:rFonts w:eastAsia="Times New Roman" w:cs="Times New Roman"/>
                <w:lang w:eastAsia="ru-RU"/>
              </w:rPr>
            </w:pPr>
            <w:r w:rsidRPr="00AF0F64">
              <w:rPr>
                <w:rFonts w:eastAsia="Times New Roman" w:cs="Times New Roman"/>
                <w:lang w:eastAsia="ru-RU"/>
              </w:rPr>
              <w:t>0,316</w:t>
            </w:r>
          </w:p>
        </w:tc>
        <w:tc>
          <w:tcPr>
            <w:tcW w:w="3311" w:type="dxa"/>
            <w:shd w:val="clear" w:color="auto" w:fill="auto"/>
            <w:vAlign w:val="center"/>
          </w:tcPr>
          <w:p w:rsidR="00DA56F7" w:rsidRPr="00AF0F64" w:rsidRDefault="00DA56F7" w:rsidP="00AF0F64">
            <w:pPr>
              <w:keepLines/>
              <w:spacing w:before="120"/>
              <w:jc w:val="center"/>
              <w:rPr>
                <w:rFonts w:eastAsia="Times New Roman" w:cs="Times New Roman"/>
                <w:szCs w:val="24"/>
                <w:lang w:eastAsia="ru-RU"/>
              </w:rPr>
            </w:pPr>
            <w:r w:rsidRPr="00AF0F64">
              <w:rPr>
                <w:rFonts w:eastAsia="Times New Roman" w:cs="Times New Roman"/>
                <w:szCs w:val="24"/>
                <w:lang w:eastAsia="ru-RU"/>
              </w:rPr>
              <w:t>0,</w:t>
            </w:r>
            <w:r w:rsidR="00AF0F64" w:rsidRPr="00AF0F64">
              <w:rPr>
                <w:rFonts w:eastAsia="Times New Roman" w:cs="Times New Roman"/>
                <w:szCs w:val="24"/>
                <w:lang w:eastAsia="ru-RU"/>
              </w:rPr>
              <w:t>316</w:t>
            </w:r>
          </w:p>
        </w:tc>
      </w:tr>
    </w:tbl>
    <w:p w:rsidR="00912F77" w:rsidRPr="00912F77" w:rsidRDefault="00912F77" w:rsidP="00912F77">
      <w:pPr>
        <w:ind w:firstLine="567"/>
      </w:pPr>
      <w:bookmarkStart w:id="53" w:name="_Toc373161512"/>
      <w:bookmarkStart w:id="54" w:name="_Toc482947881"/>
    </w:p>
    <w:p w:rsidR="007341DD" w:rsidRPr="007341DD" w:rsidRDefault="007341DD" w:rsidP="00EF2E1B">
      <w:pPr>
        <w:keepNext/>
        <w:keepLines/>
        <w:suppressAutoHyphens/>
        <w:spacing w:before="240" w:after="120"/>
        <w:ind w:left="709"/>
        <w:outlineLvl w:val="0"/>
        <w:rPr>
          <w:rFonts w:eastAsia="Times New Roman" w:cs="Times New Roman"/>
          <w:b/>
          <w:kern w:val="28"/>
          <w:sz w:val="28"/>
          <w:szCs w:val="28"/>
          <w:lang w:eastAsia="ru-RU"/>
        </w:rPr>
      </w:pPr>
      <w:bookmarkStart w:id="55" w:name="_Toc90984812"/>
      <w:r>
        <w:rPr>
          <w:rFonts w:eastAsia="Times New Roman" w:cs="Times New Roman"/>
          <w:b/>
          <w:kern w:val="28"/>
          <w:sz w:val="28"/>
          <w:szCs w:val="28"/>
          <w:lang w:eastAsia="ru-RU"/>
        </w:rPr>
        <w:t>Глава</w:t>
      </w:r>
      <w:r w:rsidRPr="007341DD">
        <w:rPr>
          <w:rFonts w:eastAsia="Times New Roman" w:cs="Times New Roman"/>
          <w:b/>
          <w:kern w:val="28"/>
          <w:sz w:val="28"/>
          <w:szCs w:val="28"/>
          <w:lang w:eastAsia="ru-RU"/>
        </w:rPr>
        <w:t xml:space="preserve"> 3. Перспективные балансы теплоносителя</w:t>
      </w:r>
      <w:bookmarkEnd w:id="53"/>
      <w:bookmarkEnd w:id="54"/>
      <w:bookmarkEnd w:id="55"/>
    </w:p>
    <w:p w:rsidR="007341DD" w:rsidRPr="007341DD" w:rsidRDefault="007341DD" w:rsidP="00EF2E1B">
      <w:pPr>
        <w:keepNext/>
        <w:keepLines/>
        <w:numPr>
          <w:ilvl w:val="1"/>
          <w:numId w:val="12"/>
        </w:numPr>
        <w:suppressAutoHyphens/>
        <w:spacing w:before="240" w:after="80"/>
        <w:ind w:left="426" w:hanging="426"/>
        <w:outlineLvl w:val="1"/>
        <w:rPr>
          <w:rFonts w:eastAsia="Times New Roman" w:cs="Times New Roman"/>
          <w:b/>
          <w:szCs w:val="20"/>
          <w:lang w:eastAsia="ru-RU"/>
        </w:rPr>
      </w:pPr>
      <w:bookmarkStart w:id="56" w:name="_Toc373161513"/>
      <w:bookmarkStart w:id="57" w:name="_Toc482947882"/>
      <w:bookmarkStart w:id="58" w:name="_Toc90984813"/>
      <w:r w:rsidRPr="007341DD">
        <w:rPr>
          <w:rFonts w:eastAsia="Times New Roman" w:cs="Times New Roman"/>
          <w:b/>
          <w:szCs w:val="20"/>
          <w:lang w:eastAsia="ru-RU"/>
        </w:rPr>
        <w:t xml:space="preserve">Перспективные балансы производительности водоподготовительных установок и максимального потребления теплоносителя </w:t>
      </w:r>
      <w:proofErr w:type="spellStart"/>
      <w:r w:rsidRPr="007341DD">
        <w:rPr>
          <w:rFonts w:eastAsia="Times New Roman" w:cs="Times New Roman"/>
          <w:b/>
          <w:szCs w:val="20"/>
          <w:lang w:eastAsia="ru-RU"/>
        </w:rPr>
        <w:t>теплопотребляющими</w:t>
      </w:r>
      <w:proofErr w:type="spellEnd"/>
      <w:r w:rsidRPr="007341DD">
        <w:rPr>
          <w:rFonts w:eastAsia="Times New Roman" w:cs="Times New Roman"/>
          <w:b/>
          <w:szCs w:val="20"/>
          <w:lang w:eastAsia="ru-RU"/>
        </w:rPr>
        <w:t xml:space="preserve"> установками потребителей.</w:t>
      </w:r>
      <w:bookmarkEnd w:id="56"/>
      <w:bookmarkEnd w:id="57"/>
      <w:bookmarkEnd w:id="58"/>
    </w:p>
    <w:p w:rsidR="007341DD" w:rsidRPr="007341DD" w:rsidRDefault="007341DD" w:rsidP="00F31C78">
      <w:pPr>
        <w:suppressAutoHyphens/>
        <w:spacing w:before="120"/>
        <w:ind w:firstLine="567"/>
        <w:rPr>
          <w:rFonts w:eastAsia="Times New Roman" w:cs="Times New Roman"/>
          <w:szCs w:val="24"/>
          <w:lang w:eastAsia="ru-RU"/>
        </w:rPr>
      </w:pPr>
      <w:r w:rsidRPr="007341DD">
        <w:rPr>
          <w:rFonts w:eastAsia="Times New Roman" w:cs="Times New Roman"/>
          <w:szCs w:val="24"/>
          <w:lang w:eastAsia="ru-RU"/>
        </w:rPr>
        <w:t xml:space="preserve">В системе теплоснабжения возможна утечка сетевой воды из тепловых сетей, в системах теплопотребления, через не плотности соединений и уплотнений трубопроводной арматуры, насосов. Потери в системе отопления компенсируются на котельной </w:t>
      </w:r>
      <w:proofErr w:type="spellStart"/>
      <w:r w:rsidRPr="007341DD">
        <w:rPr>
          <w:rFonts w:eastAsia="Times New Roman" w:cs="Times New Roman"/>
          <w:szCs w:val="24"/>
          <w:lang w:eastAsia="ru-RU"/>
        </w:rPr>
        <w:t>подпиточной</w:t>
      </w:r>
      <w:proofErr w:type="spellEnd"/>
      <w:r w:rsidRPr="007341DD">
        <w:rPr>
          <w:rFonts w:eastAsia="Times New Roman" w:cs="Times New Roman"/>
          <w:szCs w:val="24"/>
          <w:lang w:eastAsia="ru-RU"/>
        </w:rPr>
        <w:t xml:space="preserve"> водой, которая идет на восполнение утечек теплоносителя. В качестве исходной воды для подпитки теплосети используется централизованная вода. Перед добавлением воды в тепловую сеть исходная вода должна пройти через систему ХВО.</w:t>
      </w:r>
    </w:p>
    <w:p w:rsidR="007341DD" w:rsidRPr="007341DD" w:rsidRDefault="007341DD" w:rsidP="003C698E">
      <w:pPr>
        <w:suppressAutoHyphens/>
        <w:spacing w:before="120"/>
        <w:ind w:firstLine="567"/>
        <w:rPr>
          <w:rFonts w:eastAsia="Times New Roman" w:cs="Times New Roman"/>
          <w:szCs w:val="24"/>
          <w:lang w:eastAsia="ru-RU"/>
        </w:rPr>
      </w:pPr>
      <w:r w:rsidRPr="007341DD">
        <w:rPr>
          <w:rFonts w:eastAsia="Times New Roman" w:cs="Times New Roman"/>
          <w:szCs w:val="24"/>
          <w:lang w:eastAsia="ru-RU"/>
        </w:rPr>
        <w:t>Производительность водоподготовительных установок источников тепловой энергии должна покрыть нормативные утечки теплоносителя в сети систем отопления потребителя.</w:t>
      </w:r>
    </w:p>
    <w:p w:rsidR="007341DD" w:rsidRPr="007341DD" w:rsidRDefault="007341DD" w:rsidP="00EF2E1B">
      <w:pPr>
        <w:keepNext/>
        <w:keepLines/>
        <w:numPr>
          <w:ilvl w:val="1"/>
          <w:numId w:val="12"/>
        </w:numPr>
        <w:suppressAutoHyphens/>
        <w:spacing w:before="240" w:after="80"/>
        <w:ind w:left="426" w:hanging="426"/>
        <w:outlineLvl w:val="1"/>
        <w:rPr>
          <w:rFonts w:eastAsia="Times New Roman" w:cs="Times New Roman"/>
          <w:b/>
          <w:szCs w:val="20"/>
          <w:lang w:eastAsia="ru-RU"/>
        </w:rPr>
      </w:pPr>
      <w:bookmarkStart w:id="59" w:name="_Toc373161514"/>
      <w:bookmarkStart w:id="60" w:name="_Toc482947883"/>
      <w:bookmarkStart w:id="61" w:name="_Toc90984814"/>
      <w:r w:rsidRPr="007341DD">
        <w:rPr>
          <w:rFonts w:eastAsia="Times New Roman" w:cs="Times New Roman"/>
          <w:b/>
          <w:szCs w:val="20"/>
          <w:lang w:eastAsia="ru-RU"/>
        </w:rPr>
        <w:lastRenderedPageBreak/>
        <w:t>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59"/>
      <w:bookmarkEnd w:id="60"/>
      <w:bookmarkEnd w:id="61"/>
    </w:p>
    <w:p w:rsidR="008B22DE" w:rsidRPr="008B22DE" w:rsidRDefault="008B22DE" w:rsidP="008B22DE">
      <w:pPr>
        <w:ind w:firstLine="567"/>
      </w:pPr>
      <w:r w:rsidRPr="008B22DE">
        <w:t xml:space="preserve">Информация о перспективных балансах производительности водоподготовительных установок источников тепловой энергии </w:t>
      </w:r>
      <w:r w:rsidR="000B6B5B">
        <w:t>Тальского</w:t>
      </w:r>
      <w:r w:rsidRPr="008B22DE">
        <w:t xml:space="preserve"> сельсовета </w:t>
      </w:r>
      <w:r w:rsidR="00B452DB" w:rsidRPr="008B22DE">
        <w:t>отсутствует</w:t>
      </w:r>
      <w:r w:rsidRPr="008B22DE">
        <w:t>.</w:t>
      </w:r>
    </w:p>
    <w:p w:rsidR="007341DD" w:rsidRPr="007341DD" w:rsidRDefault="007341DD" w:rsidP="00EF2E1B">
      <w:pPr>
        <w:keepNext/>
        <w:keepLines/>
        <w:suppressAutoHyphens/>
        <w:spacing w:before="240" w:after="120"/>
        <w:ind w:left="709"/>
        <w:outlineLvl w:val="0"/>
        <w:rPr>
          <w:rFonts w:eastAsia="Times New Roman" w:cs="Times New Roman"/>
          <w:b/>
          <w:kern w:val="28"/>
          <w:sz w:val="28"/>
          <w:szCs w:val="28"/>
          <w:lang w:eastAsia="ru-RU"/>
        </w:rPr>
      </w:pPr>
      <w:bookmarkStart w:id="62" w:name="_Toc373161515"/>
      <w:bookmarkStart w:id="63" w:name="_Toc482947884"/>
      <w:bookmarkStart w:id="64" w:name="_Toc90984815"/>
      <w:r>
        <w:rPr>
          <w:rFonts w:eastAsia="Times New Roman" w:cs="Times New Roman"/>
          <w:b/>
          <w:kern w:val="28"/>
          <w:sz w:val="28"/>
          <w:szCs w:val="28"/>
          <w:lang w:eastAsia="ru-RU"/>
        </w:rPr>
        <w:t>Глава</w:t>
      </w:r>
      <w:r w:rsidRPr="007341DD">
        <w:rPr>
          <w:rFonts w:eastAsia="Times New Roman" w:cs="Times New Roman"/>
          <w:b/>
          <w:kern w:val="28"/>
          <w:sz w:val="28"/>
          <w:szCs w:val="28"/>
          <w:lang w:eastAsia="ru-RU"/>
        </w:rPr>
        <w:t xml:space="preserve"> 4. </w:t>
      </w:r>
      <w:bookmarkEnd w:id="62"/>
      <w:bookmarkEnd w:id="63"/>
      <w:r w:rsidR="008B22DE">
        <w:rPr>
          <w:rFonts w:eastAsia="Times New Roman" w:cs="Times New Roman"/>
          <w:b/>
          <w:kern w:val="28"/>
          <w:sz w:val="28"/>
          <w:szCs w:val="28"/>
          <w:lang w:eastAsia="ru-RU"/>
        </w:rPr>
        <w:t>Основные положения мастер-плана развития систем теплоснабжения поселения</w:t>
      </w:r>
      <w:bookmarkEnd w:id="64"/>
    </w:p>
    <w:p w:rsidR="008B22DE" w:rsidRPr="008B22DE" w:rsidRDefault="008B22DE" w:rsidP="008B22DE">
      <w:pPr>
        <w:ind w:firstLine="567"/>
      </w:pPr>
      <w:bookmarkStart w:id="65" w:name="_Toc373161525"/>
      <w:bookmarkStart w:id="66" w:name="_Toc482947894"/>
      <w:r w:rsidRPr="008B22DE">
        <w:t xml:space="preserve">Мастер – план схемы теплоснабжения выполняется в соответствии с Требованиями к схемам теплоснабжения (Постановление Правительства РФ №154 от 22.02.2012г.). </w:t>
      </w:r>
    </w:p>
    <w:p w:rsidR="008B22DE" w:rsidRPr="008B22DE" w:rsidRDefault="008B22DE" w:rsidP="008B22DE">
      <w:pPr>
        <w:ind w:firstLine="567"/>
      </w:pPr>
      <w:r w:rsidRPr="008B22DE">
        <w:t xml:space="preserve">Мастер – планы схемы теплоснабжения </w:t>
      </w:r>
      <w:r w:rsidR="000B6B5B">
        <w:t>Тальского</w:t>
      </w:r>
      <w:r w:rsidRPr="008B22DE">
        <w:t xml:space="preserve"> сельсовета предназначен для описания и обоснования отбора нескольких вариантов ее реализации, из которых будет выбран рекомендуемый вариант. </w:t>
      </w:r>
    </w:p>
    <w:p w:rsidR="008B22DE" w:rsidRPr="008B22DE" w:rsidRDefault="008B22DE" w:rsidP="008B22DE">
      <w:pPr>
        <w:ind w:firstLine="567"/>
      </w:pPr>
      <w:r w:rsidRPr="008B22DE">
        <w:t xml:space="preserve">Перспективный прирост тепловой нагрузки </w:t>
      </w:r>
      <w:r w:rsidR="000B6B5B">
        <w:t>Тальского</w:t>
      </w:r>
      <w:r w:rsidR="00B452DB">
        <w:t xml:space="preserve"> сельсовета на рас</w:t>
      </w:r>
      <w:r w:rsidRPr="008B22DE">
        <w:t xml:space="preserve">четный период, не повлечет за собой реконструкцию существующих теплоисточников. Присоединение новых объектов будет осуществляться к существующим и проектируемым тепловым сетям, в рамках разработанных проектных решений. </w:t>
      </w:r>
    </w:p>
    <w:p w:rsidR="008B22DE" w:rsidRPr="008B22DE" w:rsidRDefault="008B22DE" w:rsidP="008B22DE">
      <w:pPr>
        <w:ind w:firstLine="567"/>
      </w:pPr>
      <w:r w:rsidRPr="008B22DE">
        <w:t xml:space="preserve">Учитывая вышеизложенное предлагается единственный сценарий развития централизованной системы теплоснабжения </w:t>
      </w:r>
      <w:r w:rsidR="000B6B5B">
        <w:t>Тальского</w:t>
      </w:r>
      <w:r w:rsidRPr="008B22DE">
        <w:t xml:space="preserve"> сельсовета это поэтапный капитальный ремонт и реконструкция существующих тепловых сетей и основного и вспомогательного оборудования теплоисточников.</w:t>
      </w:r>
    </w:p>
    <w:p w:rsidR="007341DD" w:rsidRPr="007341DD" w:rsidRDefault="007341DD" w:rsidP="00EF2E1B">
      <w:pPr>
        <w:keepNext/>
        <w:keepLines/>
        <w:suppressAutoHyphens/>
        <w:spacing w:before="240" w:after="120"/>
        <w:ind w:left="709"/>
        <w:outlineLvl w:val="0"/>
        <w:rPr>
          <w:rFonts w:eastAsia="Times New Roman" w:cs="Times New Roman"/>
          <w:b/>
          <w:kern w:val="28"/>
          <w:sz w:val="28"/>
          <w:szCs w:val="28"/>
          <w:lang w:eastAsia="ru-RU"/>
        </w:rPr>
      </w:pPr>
      <w:bookmarkStart w:id="67" w:name="_Toc90984816"/>
      <w:r>
        <w:rPr>
          <w:rFonts w:eastAsia="Times New Roman" w:cs="Times New Roman"/>
          <w:b/>
          <w:kern w:val="28"/>
          <w:sz w:val="28"/>
          <w:szCs w:val="28"/>
          <w:lang w:eastAsia="ru-RU"/>
        </w:rPr>
        <w:t xml:space="preserve">Глава </w:t>
      </w:r>
      <w:r w:rsidRPr="007341DD">
        <w:rPr>
          <w:rFonts w:eastAsia="Times New Roman" w:cs="Times New Roman"/>
          <w:b/>
          <w:kern w:val="28"/>
          <w:sz w:val="28"/>
          <w:szCs w:val="28"/>
          <w:lang w:eastAsia="ru-RU"/>
        </w:rPr>
        <w:t>5. Предложения по строительству и реконструкции тепловых сетей</w:t>
      </w:r>
      <w:bookmarkEnd w:id="65"/>
      <w:bookmarkEnd w:id="66"/>
      <w:bookmarkEnd w:id="67"/>
    </w:p>
    <w:p w:rsidR="007341DD" w:rsidRPr="007341DD" w:rsidRDefault="007341DD" w:rsidP="00A34109">
      <w:pPr>
        <w:keepNext/>
        <w:keepLines/>
        <w:numPr>
          <w:ilvl w:val="1"/>
          <w:numId w:val="14"/>
        </w:numPr>
        <w:suppressAutoHyphens/>
        <w:spacing w:before="240" w:after="80"/>
        <w:ind w:left="426" w:hanging="426"/>
        <w:outlineLvl w:val="1"/>
        <w:rPr>
          <w:rFonts w:eastAsia="Times New Roman" w:cs="Times New Roman"/>
          <w:b/>
          <w:szCs w:val="20"/>
          <w:lang w:eastAsia="ru-RU"/>
        </w:rPr>
      </w:pPr>
      <w:bookmarkStart w:id="68" w:name="_Toc373161526"/>
      <w:bookmarkStart w:id="69" w:name="_Toc482947895"/>
      <w:bookmarkStart w:id="70" w:name="_Toc90984817"/>
      <w:r w:rsidRPr="007341DD">
        <w:rPr>
          <w:rFonts w:eastAsia="Times New Roman" w:cs="Times New Roman"/>
          <w:b/>
          <w:szCs w:val="20"/>
          <w:lang w:eastAsia="ru-RU"/>
        </w:rPr>
        <w:t xml:space="preserve">Предложения по строительству </w:t>
      </w:r>
      <w:bookmarkEnd w:id="68"/>
      <w:bookmarkEnd w:id="69"/>
      <w:r w:rsidR="008B22DE">
        <w:rPr>
          <w:rFonts w:eastAsia="Times New Roman" w:cs="Times New Roman"/>
          <w:b/>
          <w:szCs w:val="20"/>
          <w:lang w:eastAsia="ru-RU"/>
        </w:rPr>
        <w:t>источников тепловой энергии, обеспечивающих перспективную тепловую нагрузку на осваиваемых территориях поселения, городского округа.</w:t>
      </w:r>
      <w:bookmarkEnd w:id="70"/>
    </w:p>
    <w:p w:rsidR="008B22DE" w:rsidRPr="008B22DE" w:rsidRDefault="008B22DE" w:rsidP="008B22DE">
      <w:pPr>
        <w:ind w:firstLine="567"/>
      </w:pPr>
      <w:r w:rsidRPr="008B22DE">
        <w:t xml:space="preserve">В связи с незначительным приростом тепловой нагрузки перспективных потребителей </w:t>
      </w:r>
      <w:r w:rsidR="000B6B5B">
        <w:t>Тальского</w:t>
      </w:r>
      <w:r w:rsidRPr="008B22DE">
        <w:t xml:space="preserve"> сельсовета и имеющимся на сегодняшний день резервом установленной мощности котельных, способных обеспечить тепловой энергией перспективных потребителей строительство новых источников тепловой энергии </w:t>
      </w:r>
      <w:r w:rsidR="006D7232">
        <w:t>не планируется</w:t>
      </w:r>
      <w:r w:rsidRPr="008B22DE">
        <w:t>.</w:t>
      </w:r>
    </w:p>
    <w:p w:rsidR="00B15363" w:rsidRDefault="00B15363" w:rsidP="00B15363">
      <w:pPr>
        <w:keepNext/>
        <w:keepLines/>
        <w:numPr>
          <w:ilvl w:val="1"/>
          <w:numId w:val="14"/>
        </w:numPr>
        <w:suppressAutoHyphens/>
        <w:spacing w:before="240" w:after="80"/>
        <w:ind w:left="426" w:hanging="426"/>
        <w:outlineLvl w:val="1"/>
        <w:rPr>
          <w:rFonts w:eastAsia="Times New Roman" w:cs="Times New Roman"/>
          <w:b/>
          <w:szCs w:val="20"/>
          <w:lang w:eastAsia="ru-RU"/>
        </w:rPr>
      </w:pPr>
      <w:bookmarkStart w:id="71" w:name="_Toc90984818"/>
      <w:bookmarkStart w:id="72" w:name="_Toc373161527"/>
      <w:bookmarkStart w:id="73" w:name="_Toc482947896"/>
      <w:r>
        <w:rPr>
          <w:rFonts w:eastAsia="Times New Roman" w:cs="Times New Roman"/>
          <w:b/>
          <w:szCs w:val="20"/>
          <w:lang w:eastAsia="ru-RU"/>
        </w:rPr>
        <w:t xml:space="preserve">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тепловой </w:t>
      </w:r>
      <w:r w:rsidR="00B452DB">
        <w:rPr>
          <w:rFonts w:eastAsia="Times New Roman" w:cs="Times New Roman"/>
          <w:b/>
          <w:szCs w:val="20"/>
          <w:lang w:eastAsia="ru-RU"/>
        </w:rPr>
        <w:t>энергии</w:t>
      </w:r>
      <w:r>
        <w:rPr>
          <w:rFonts w:eastAsia="Times New Roman" w:cs="Times New Roman"/>
          <w:b/>
          <w:szCs w:val="20"/>
          <w:lang w:eastAsia="ru-RU"/>
        </w:rPr>
        <w:t>.</w:t>
      </w:r>
      <w:bookmarkEnd w:id="71"/>
    </w:p>
    <w:p w:rsidR="00B15363" w:rsidRPr="00B15363" w:rsidRDefault="00B15363" w:rsidP="00B15363">
      <w:pPr>
        <w:ind w:firstLine="567"/>
      </w:pPr>
      <w:r w:rsidRPr="00B15363">
        <w:t xml:space="preserve">В связи с незначительным приростом тепловой нагрузки резервом тепловой мощности котельных </w:t>
      </w:r>
      <w:r w:rsidR="000B6B5B">
        <w:t>Тальского</w:t>
      </w:r>
      <w:r w:rsidRPr="00B15363">
        <w:t xml:space="preserve"> сельсовета реконструкции теплоисточников не предусмотрено.</w:t>
      </w:r>
    </w:p>
    <w:p w:rsidR="007341DD" w:rsidRPr="007341DD" w:rsidRDefault="007341DD" w:rsidP="00A34109">
      <w:pPr>
        <w:keepNext/>
        <w:keepLines/>
        <w:numPr>
          <w:ilvl w:val="1"/>
          <w:numId w:val="14"/>
        </w:numPr>
        <w:suppressAutoHyphens/>
        <w:spacing w:before="240" w:after="80"/>
        <w:ind w:left="426" w:hanging="426"/>
        <w:outlineLvl w:val="1"/>
        <w:rPr>
          <w:rFonts w:eastAsia="Times New Roman" w:cs="Times New Roman"/>
          <w:b/>
          <w:szCs w:val="20"/>
          <w:lang w:eastAsia="ru-RU"/>
        </w:rPr>
      </w:pPr>
      <w:bookmarkStart w:id="74" w:name="_Toc90984819"/>
      <w:r w:rsidRPr="007341DD">
        <w:rPr>
          <w:rFonts w:eastAsia="Times New Roman" w:cs="Times New Roman"/>
          <w:b/>
          <w:szCs w:val="20"/>
          <w:lang w:eastAsia="ru-RU"/>
        </w:rPr>
        <w:t>Предложения</w:t>
      </w:r>
      <w:r w:rsidR="008B22DE">
        <w:rPr>
          <w:rFonts w:eastAsia="Times New Roman" w:cs="Times New Roman"/>
          <w:b/>
          <w:szCs w:val="20"/>
          <w:lang w:eastAsia="ru-RU"/>
        </w:rPr>
        <w:t xml:space="preserve"> по</w:t>
      </w:r>
      <w:r w:rsidR="006D7232">
        <w:rPr>
          <w:rFonts w:eastAsia="Times New Roman" w:cs="Times New Roman"/>
          <w:b/>
          <w:szCs w:val="20"/>
          <w:lang w:eastAsia="ru-RU"/>
        </w:rPr>
        <w:t xml:space="preserve"> </w:t>
      </w:r>
      <w:r w:rsidR="00B15363">
        <w:rPr>
          <w:rFonts w:eastAsia="Times New Roman" w:cs="Times New Roman"/>
          <w:b/>
          <w:szCs w:val="20"/>
          <w:lang w:eastAsia="ru-RU"/>
        </w:rPr>
        <w:t>техническому перевооружению источников тепловой энергии с целью повышения эффективности работы систем теплоснабжения</w:t>
      </w:r>
      <w:r w:rsidR="008B22DE">
        <w:rPr>
          <w:rFonts w:eastAsia="Times New Roman" w:cs="Times New Roman"/>
          <w:b/>
          <w:szCs w:val="20"/>
          <w:lang w:eastAsia="ru-RU"/>
        </w:rPr>
        <w:t>.</w:t>
      </w:r>
      <w:bookmarkEnd w:id="72"/>
      <w:bookmarkEnd w:id="73"/>
      <w:bookmarkEnd w:id="74"/>
    </w:p>
    <w:p w:rsidR="008B22DE" w:rsidRDefault="00607829" w:rsidP="008B22DE">
      <w:pPr>
        <w:ind w:firstLine="567"/>
      </w:pPr>
      <w:bookmarkStart w:id="75" w:name="_Toc373161528"/>
      <w:bookmarkStart w:id="76" w:name="_Toc482947897"/>
      <w:r w:rsidRPr="00B15363">
        <w:t xml:space="preserve">В связи с незначительным приростом тепловой нагрузки резервом тепловой мощности котельных </w:t>
      </w:r>
      <w:r>
        <w:t>Тальского</w:t>
      </w:r>
      <w:r w:rsidRPr="00B15363">
        <w:t xml:space="preserve"> сельсовета </w:t>
      </w:r>
      <w:r>
        <w:t>м</w:t>
      </w:r>
      <w:r w:rsidR="00B15363" w:rsidRPr="00B15363">
        <w:t xml:space="preserve">ероприятия по техническому перевооружению источников тепловой энергии </w:t>
      </w:r>
      <w:r w:rsidR="000B6B5B">
        <w:t>Тальского</w:t>
      </w:r>
      <w:r w:rsidR="00B15363">
        <w:t xml:space="preserve"> сельсовета </w:t>
      </w:r>
      <w:r>
        <w:t>не предусмотрены</w:t>
      </w:r>
    </w:p>
    <w:p w:rsidR="007341DD" w:rsidRPr="00F030C7" w:rsidRDefault="00F030C7" w:rsidP="00A34109">
      <w:pPr>
        <w:keepNext/>
        <w:keepLines/>
        <w:numPr>
          <w:ilvl w:val="1"/>
          <w:numId w:val="14"/>
        </w:numPr>
        <w:tabs>
          <w:tab w:val="left" w:pos="426"/>
        </w:tabs>
        <w:suppressAutoHyphens/>
        <w:spacing w:before="240" w:after="80"/>
        <w:ind w:left="426" w:hanging="426"/>
        <w:outlineLvl w:val="1"/>
        <w:rPr>
          <w:rFonts w:eastAsia="Times New Roman" w:cs="Times New Roman"/>
          <w:b/>
          <w:szCs w:val="24"/>
          <w:lang w:eastAsia="ru-RU"/>
        </w:rPr>
      </w:pPr>
      <w:bookmarkStart w:id="77" w:name="_Toc90984820"/>
      <w:r w:rsidRPr="00F030C7">
        <w:rPr>
          <w:b/>
          <w:bCs/>
          <w:szCs w:val="24"/>
        </w:rPr>
        <w:lastRenderedPageBreak/>
        <w:t>Графики совместной работы источников тепловой энергии, функционирующих в режиме комбинированной выработки электрической и тепловой энергии</w:t>
      </w:r>
      <w:r w:rsidR="007341DD" w:rsidRPr="00F030C7">
        <w:rPr>
          <w:rFonts w:eastAsia="Times New Roman" w:cs="Times New Roman"/>
          <w:b/>
          <w:szCs w:val="24"/>
          <w:lang w:eastAsia="ru-RU"/>
        </w:rPr>
        <w:t>.</w:t>
      </w:r>
      <w:bookmarkEnd w:id="75"/>
      <w:bookmarkEnd w:id="76"/>
      <w:bookmarkEnd w:id="77"/>
    </w:p>
    <w:p w:rsidR="00F030C7" w:rsidRDefault="00F030C7" w:rsidP="007341DD">
      <w:pPr>
        <w:autoSpaceDE w:val="0"/>
        <w:autoSpaceDN w:val="0"/>
        <w:adjustRightInd w:val="0"/>
        <w:ind w:firstLine="567"/>
        <w:rPr>
          <w:rFonts w:eastAsia="Times New Roman"/>
          <w:szCs w:val="24"/>
        </w:rPr>
      </w:pPr>
    </w:p>
    <w:p w:rsidR="007341DD" w:rsidRPr="007341DD" w:rsidRDefault="00F030C7" w:rsidP="007341DD">
      <w:pPr>
        <w:autoSpaceDE w:val="0"/>
        <w:autoSpaceDN w:val="0"/>
        <w:adjustRightInd w:val="0"/>
        <w:ind w:firstLine="567"/>
        <w:rPr>
          <w:rFonts w:eastAsia="TimesNewRoman" w:cs="Times New Roman"/>
          <w:szCs w:val="24"/>
          <w:lang w:eastAsia="ru-RU"/>
        </w:rPr>
      </w:pPr>
      <w:r w:rsidRPr="00F030C7">
        <w:t xml:space="preserve">На территории </w:t>
      </w:r>
      <w:r w:rsidR="000B6B5B">
        <w:t>Тальского</w:t>
      </w:r>
      <w:r w:rsidRPr="00F030C7">
        <w:t xml:space="preserve"> сельсовета Емельяновского района Красноярского края источников тепловой энергии, функционирующих в режиме комбинированной выработки электрической и тепловой энергии, нет</w:t>
      </w:r>
      <w:r w:rsidR="007341DD" w:rsidRPr="00F50E3C">
        <w:rPr>
          <w:rFonts w:eastAsia="TimesNewRoman" w:cs="Times New Roman"/>
          <w:szCs w:val="24"/>
          <w:lang w:eastAsia="ru-RU"/>
        </w:rPr>
        <w:t>.</w:t>
      </w:r>
    </w:p>
    <w:p w:rsidR="007341DD" w:rsidRPr="007341DD" w:rsidRDefault="00F030C7" w:rsidP="00A34109">
      <w:pPr>
        <w:keepNext/>
        <w:keepLines/>
        <w:numPr>
          <w:ilvl w:val="1"/>
          <w:numId w:val="14"/>
        </w:numPr>
        <w:suppressAutoHyphens/>
        <w:spacing w:before="240" w:after="80"/>
        <w:ind w:left="426" w:hanging="426"/>
        <w:outlineLvl w:val="1"/>
        <w:rPr>
          <w:rFonts w:eastAsia="Times New Roman" w:cs="Times New Roman"/>
          <w:b/>
          <w:szCs w:val="20"/>
          <w:lang w:eastAsia="ru-RU"/>
        </w:rPr>
      </w:pPr>
      <w:bookmarkStart w:id="78" w:name="_Toc373161529"/>
      <w:bookmarkStart w:id="79" w:name="_Toc482947898"/>
      <w:bookmarkStart w:id="80" w:name="_Toc90984821"/>
      <w:r w:rsidRPr="00F030C7">
        <w:rPr>
          <w:b/>
          <w:bCs/>
          <w:szCs w:val="24"/>
        </w:rPr>
        <w:t>Меры по переоборудованию котельных в источники комбинированной выработки электрической и тепловой энергии для каждого этапа.</w:t>
      </w:r>
      <w:bookmarkEnd w:id="78"/>
      <w:bookmarkEnd w:id="79"/>
      <w:bookmarkEnd w:id="80"/>
    </w:p>
    <w:p w:rsidR="007341DD" w:rsidRPr="00F030C7" w:rsidRDefault="00F030C7" w:rsidP="00F030C7">
      <w:pPr>
        <w:ind w:firstLine="567"/>
      </w:pPr>
      <w:r w:rsidRPr="00F030C7">
        <w:t>Предложения по переоборудованию существующей котельной в источник комбинированной выработки электрической и тепловой энергии (</w:t>
      </w:r>
      <w:proofErr w:type="spellStart"/>
      <w:r w:rsidRPr="00F030C7">
        <w:t>когерационными</w:t>
      </w:r>
      <w:proofErr w:type="spellEnd"/>
      <w:r w:rsidRPr="00F030C7">
        <w:t xml:space="preserve"> установками) на каждом этапе и к окончанию планируемого пер</w:t>
      </w:r>
      <w:r>
        <w:t>иода, не рас</w:t>
      </w:r>
      <w:r w:rsidRPr="00F030C7">
        <w:t>сматривались, в связи с отсутствием соответствующих проектных решений на момент актуализации схемы теплоснабжения.</w:t>
      </w:r>
    </w:p>
    <w:p w:rsidR="00F030C7" w:rsidRDefault="00F030C7" w:rsidP="00A34109">
      <w:pPr>
        <w:keepNext/>
        <w:keepLines/>
        <w:numPr>
          <w:ilvl w:val="1"/>
          <w:numId w:val="14"/>
        </w:numPr>
        <w:suppressAutoHyphens/>
        <w:spacing w:before="240" w:after="80"/>
        <w:ind w:left="426" w:hanging="426"/>
        <w:outlineLvl w:val="1"/>
        <w:rPr>
          <w:rFonts w:eastAsia="Times New Roman" w:cs="Times New Roman"/>
          <w:b/>
          <w:szCs w:val="20"/>
          <w:lang w:eastAsia="ru-RU"/>
        </w:rPr>
      </w:pPr>
      <w:bookmarkStart w:id="81" w:name="_Toc90984822"/>
      <w:bookmarkStart w:id="82" w:name="_Toc373161530"/>
      <w:bookmarkStart w:id="83" w:name="_Toc482947899"/>
      <w:r>
        <w:rPr>
          <w:rFonts w:eastAsia="Times New Roman" w:cs="Times New Roman"/>
          <w:b/>
          <w:szCs w:val="20"/>
          <w:lang w:eastAsia="ru-RU"/>
        </w:rPr>
        <w:t>Меры по переводу котельных, размещенных в существующей и расширяемых зонах действия источников тепловой энергии, функционирующих в режиме комбинированной выработки тепловой и электрической энергии, в пиковый режим работы, либо по выводу их из эксплуатации</w:t>
      </w:r>
      <w:r w:rsidRPr="00014111">
        <w:rPr>
          <w:rFonts w:eastAsia="Times New Roman" w:cs="Times New Roman"/>
          <w:b/>
          <w:szCs w:val="20"/>
          <w:lang w:eastAsia="ru-RU"/>
        </w:rPr>
        <w:t>.</w:t>
      </w:r>
      <w:bookmarkEnd w:id="81"/>
    </w:p>
    <w:p w:rsidR="00F030C7" w:rsidRPr="00F030C7" w:rsidRDefault="00F030C7" w:rsidP="00F030C7">
      <w:pPr>
        <w:ind w:firstLine="567"/>
      </w:pPr>
      <w:r w:rsidRPr="00F030C7">
        <w:t>Меры по переводу существующих котельных, размещенных в существующих зонах действия источников комбинированной выработки тепловой и электрической энергии, в пиковый режим работы не разрабатывались, по причине отсутствия источников тепла с комбинированной выработкой тепловой и электрической энергии.</w:t>
      </w:r>
    </w:p>
    <w:p w:rsidR="00F030C7" w:rsidRDefault="00F030C7" w:rsidP="00A34109">
      <w:pPr>
        <w:keepNext/>
        <w:keepLines/>
        <w:numPr>
          <w:ilvl w:val="1"/>
          <w:numId w:val="14"/>
        </w:numPr>
        <w:suppressAutoHyphens/>
        <w:spacing w:before="240" w:after="80"/>
        <w:ind w:left="426" w:hanging="426"/>
        <w:outlineLvl w:val="1"/>
        <w:rPr>
          <w:rFonts w:eastAsia="Times New Roman" w:cs="Times New Roman"/>
          <w:b/>
          <w:szCs w:val="20"/>
          <w:lang w:eastAsia="ru-RU"/>
        </w:rPr>
      </w:pPr>
      <w:bookmarkStart w:id="84" w:name="_Toc90984823"/>
      <w:r>
        <w:rPr>
          <w:rFonts w:eastAsia="Times New Roman" w:cs="Times New Roman"/>
          <w:b/>
          <w:szCs w:val="20"/>
          <w:lang w:eastAsia="ru-RU"/>
        </w:rPr>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оценка затрат при необходимости его изменения.</w:t>
      </w:r>
      <w:bookmarkEnd w:id="84"/>
    </w:p>
    <w:p w:rsidR="00F030C7" w:rsidRPr="00F030C7" w:rsidRDefault="00F030C7" w:rsidP="00F030C7">
      <w:pPr>
        <w:ind w:firstLine="567"/>
      </w:pPr>
      <w:r w:rsidRPr="00F030C7">
        <w:t xml:space="preserve">Оптимальным температурным графиком отпуска тепловой энергии для каждой котельной </w:t>
      </w:r>
      <w:r w:rsidR="000B6B5B">
        <w:t>Тальского</w:t>
      </w:r>
      <w:r w:rsidRPr="00F030C7">
        <w:t xml:space="preserve"> сельсовета в рассматриваемом в рамках актуализации временном периоде является температурный график 95/70°С.</w:t>
      </w:r>
    </w:p>
    <w:p w:rsidR="007341DD" w:rsidRPr="00F030C7" w:rsidRDefault="00F030C7" w:rsidP="00A34109">
      <w:pPr>
        <w:keepNext/>
        <w:keepLines/>
        <w:numPr>
          <w:ilvl w:val="1"/>
          <w:numId w:val="14"/>
        </w:numPr>
        <w:suppressAutoHyphens/>
        <w:spacing w:before="240" w:after="80"/>
        <w:ind w:left="426" w:hanging="426"/>
        <w:outlineLvl w:val="1"/>
        <w:rPr>
          <w:rFonts w:eastAsia="Times New Roman" w:cs="Times New Roman"/>
          <w:b/>
          <w:szCs w:val="24"/>
          <w:lang w:eastAsia="ru-RU"/>
        </w:rPr>
      </w:pPr>
      <w:bookmarkStart w:id="85" w:name="_Toc90984824"/>
      <w:bookmarkEnd w:id="82"/>
      <w:bookmarkEnd w:id="83"/>
      <w:r w:rsidRPr="00F030C7">
        <w:rPr>
          <w:b/>
          <w:bCs/>
          <w:szCs w:val="24"/>
        </w:rPr>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r>
        <w:rPr>
          <w:b/>
          <w:bCs/>
          <w:szCs w:val="24"/>
        </w:rPr>
        <w:t>.</w:t>
      </w:r>
      <w:bookmarkEnd w:id="85"/>
    </w:p>
    <w:p w:rsidR="00F030C7" w:rsidRDefault="00F030C7" w:rsidP="00C46F5F">
      <w:pPr>
        <w:ind w:firstLine="567"/>
        <w:rPr>
          <w:rFonts w:eastAsia="Times New Roman" w:cs="Times New Roman"/>
          <w:b/>
          <w:kern w:val="28"/>
          <w:sz w:val="28"/>
          <w:szCs w:val="28"/>
          <w:lang w:eastAsia="ru-RU"/>
        </w:rPr>
      </w:pPr>
      <w:r w:rsidRPr="00F030C7">
        <w:t>Согласно СНиП II-35-76 «Котельные установки» аварийный и перспективный резерв тепловой мощности на котельной не предусматривается.</w:t>
      </w:r>
      <w:bookmarkStart w:id="86" w:name="_Toc373161531"/>
      <w:bookmarkStart w:id="87" w:name="_Toc482947900"/>
    </w:p>
    <w:p w:rsidR="00F030C7" w:rsidRDefault="00F030C7" w:rsidP="00EF2E1B">
      <w:pPr>
        <w:keepLines/>
        <w:spacing w:before="120"/>
        <w:ind w:left="709"/>
        <w:rPr>
          <w:rFonts w:eastAsia="Times New Roman" w:cs="Times New Roman"/>
          <w:b/>
          <w:kern w:val="28"/>
          <w:sz w:val="28"/>
          <w:szCs w:val="28"/>
          <w:lang w:eastAsia="ru-RU"/>
        </w:rPr>
      </w:pPr>
    </w:p>
    <w:p w:rsidR="007341DD" w:rsidRDefault="007341DD" w:rsidP="00EF2E1B">
      <w:pPr>
        <w:keepLines/>
        <w:spacing w:before="120"/>
        <w:ind w:left="709"/>
        <w:rPr>
          <w:rFonts w:eastAsia="Times New Roman" w:cs="Times New Roman"/>
          <w:b/>
          <w:kern w:val="28"/>
          <w:sz w:val="28"/>
          <w:szCs w:val="28"/>
          <w:lang w:eastAsia="ru-RU"/>
        </w:rPr>
      </w:pPr>
      <w:r>
        <w:rPr>
          <w:rFonts w:eastAsia="Times New Roman" w:cs="Times New Roman"/>
          <w:b/>
          <w:kern w:val="28"/>
          <w:sz w:val="28"/>
          <w:szCs w:val="28"/>
          <w:lang w:eastAsia="ru-RU"/>
        </w:rPr>
        <w:t>Глава</w:t>
      </w:r>
      <w:r w:rsidRPr="007341DD">
        <w:rPr>
          <w:rFonts w:eastAsia="Times New Roman" w:cs="Times New Roman"/>
          <w:b/>
          <w:kern w:val="28"/>
          <w:sz w:val="28"/>
          <w:szCs w:val="28"/>
          <w:lang w:eastAsia="ru-RU"/>
        </w:rPr>
        <w:t xml:space="preserve"> 6. </w:t>
      </w:r>
      <w:bookmarkEnd w:id="86"/>
      <w:bookmarkEnd w:id="87"/>
      <w:r w:rsidR="00A3786A">
        <w:rPr>
          <w:rFonts w:eastAsia="Times New Roman" w:cs="Times New Roman"/>
          <w:b/>
          <w:kern w:val="28"/>
          <w:sz w:val="28"/>
          <w:szCs w:val="28"/>
          <w:lang w:eastAsia="ru-RU"/>
        </w:rPr>
        <w:t>Предложения по строительству и реконструкции тепловых сетей</w:t>
      </w:r>
    </w:p>
    <w:p w:rsidR="00A3786A" w:rsidRDefault="00A3786A" w:rsidP="00A3786A">
      <w:pPr>
        <w:rPr>
          <w:b/>
        </w:rPr>
      </w:pPr>
      <w:r w:rsidRPr="00A3786A">
        <w:rPr>
          <w:b/>
        </w:rPr>
        <w:t>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источника тепловой энергии в зоны с резервом располагаемой тепловой мощности источника тепловой энергии (использование существующих резервов)</w:t>
      </w:r>
    </w:p>
    <w:p w:rsidR="00A3786A" w:rsidRPr="00A3786A" w:rsidRDefault="00A3786A" w:rsidP="00A3786A">
      <w:pPr>
        <w:ind w:firstLine="567"/>
      </w:pPr>
      <w:r w:rsidRPr="00A3786A">
        <w:t xml:space="preserve">В настоящее время </w:t>
      </w:r>
      <w:r w:rsidR="00C46F5F" w:rsidRPr="00A3786A">
        <w:t>на</w:t>
      </w:r>
      <w:r w:rsidRPr="00A3786A">
        <w:t xml:space="preserve"> территории </w:t>
      </w:r>
      <w:r w:rsidR="000B6B5B">
        <w:t>Тальского</w:t>
      </w:r>
      <w:r w:rsidRPr="00A3786A">
        <w:t xml:space="preserve"> сельсовета централизованная система теплоснабжения представлена </w:t>
      </w:r>
      <w:r w:rsidR="006D7232">
        <w:t>одним</w:t>
      </w:r>
      <w:r w:rsidRPr="00A3786A">
        <w:t xml:space="preserve"> источник</w:t>
      </w:r>
      <w:r w:rsidR="006D7232">
        <w:t>ом</w:t>
      </w:r>
      <w:r w:rsidRPr="00A3786A">
        <w:t xml:space="preserve"> тепловой энергии, а также распределительными сетями и </w:t>
      </w:r>
      <w:r w:rsidR="00C46F5F" w:rsidRPr="00A3786A">
        <w:t>потребителями,</w:t>
      </w:r>
      <w:r w:rsidRPr="00A3786A">
        <w:t xml:space="preserve"> отапливающимися от них. В виду незначительного прироста тепловых </w:t>
      </w:r>
      <w:r w:rsidRPr="00A3786A">
        <w:lastRenderedPageBreak/>
        <w:t>нагрузок перспективных потребителей, присоединение которых планируется в зонах действия существующ</w:t>
      </w:r>
      <w:r w:rsidR="006D7232">
        <w:t>ей</w:t>
      </w:r>
      <w:r w:rsidRPr="00A3786A">
        <w:t xml:space="preserve"> котельн</w:t>
      </w:r>
      <w:r w:rsidR="006D7232">
        <w:t>ой</w:t>
      </w:r>
      <w:r w:rsidRPr="00A3786A">
        <w:t xml:space="preserve"> строительство или реконструкция тепловых сетей, обеспечивающее перераспределение тепловой нагрузки из зон дефицита располагаемой тепловой мощности источников отсутствует.</w:t>
      </w:r>
    </w:p>
    <w:p w:rsidR="00A3786A" w:rsidRPr="00A3786A" w:rsidRDefault="00A3786A" w:rsidP="00A3786A"/>
    <w:p w:rsidR="00516EC4" w:rsidRDefault="00A3786A" w:rsidP="00516EC4">
      <w:pPr>
        <w:rPr>
          <w:b/>
        </w:rPr>
      </w:pPr>
      <w:r w:rsidRPr="00A3786A">
        <w:rPr>
          <w:b/>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w:t>
      </w:r>
      <w:r w:rsidR="00516EC4">
        <w:rPr>
          <w:b/>
        </w:rPr>
        <w:t xml:space="preserve">ли производственную застройку. </w:t>
      </w:r>
    </w:p>
    <w:p w:rsidR="00516EC4" w:rsidRDefault="000F7F57" w:rsidP="000F7F57">
      <w:pPr>
        <w:ind w:firstLine="567"/>
        <w:rPr>
          <w:b/>
        </w:rPr>
      </w:pPr>
      <w:r w:rsidRPr="00A3786A">
        <w:t>В виду незначительного прироста тепловых нагрузок перспективных потребителей, присоединение которых планируется в зонах действия существующ</w:t>
      </w:r>
      <w:r>
        <w:t>ей</w:t>
      </w:r>
      <w:r w:rsidRPr="00A3786A">
        <w:t xml:space="preserve"> котельн</w:t>
      </w:r>
      <w:r>
        <w:t>ой</w:t>
      </w:r>
      <w:r w:rsidRPr="00A3786A">
        <w:t xml:space="preserve"> строительство или реконструкц</w:t>
      </w:r>
      <w:r>
        <w:t>ия тепловых сетей, обеспечивающих</w:t>
      </w:r>
      <w:r w:rsidRPr="00A3786A">
        <w:t xml:space="preserve"> </w:t>
      </w:r>
      <w:r w:rsidRPr="000F7F57">
        <w:t>перспективны</w:t>
      </w:r>
      <w:r>
        <w:t>й</w:t>
      </w:r>
      <w:r w:rsidRPr="000F7F57">
        <w:t xml:space="preserve"> прирост тепловой нагрузки в осваиваемых районах поселения, городского округа под жилищную, комплексную или производственную застройку отсутств</w:t>
      </w:r>
      <w:r>
        <w:t xml:space="preserve">уют. </w:t>
      </w:r>
    </w:p>
    <w:p w:rsidR="00516EC4" w:rsidRPr="00516EC4" w:rsidRDefault="00516EC4" w:rsidP="00516EC4">
      <w:pPr>
        <w:rPr>
          <w:b/>
        </w:rPr>
      </w:pPr>
    </w:p>
    <w:p w:rsidR="00A3786A" w:rsidRPr="00516EC4" w:rsidRDefault="00A3786A" w:rsidP="00A3786A">
      <w:pPr>
        <w:rPr>
          <w:b/>
        </w:rPr>
      </w:pPr>
      <w:r w:rsidRPr="00516EC4">
        <w:rPr>
          <w:b/>
        </w:rPr>
        <w:t xml:space="preserve">6.3. Предложения по строительству и реконструкции тепловых сетей в целях обеспечения нормативной надежности теплоснабжения потребителей. </w:t>
      </w:r>
    </w:p>
    <w:p w:rsidR="00A3786A" w:rsidRDefault="00A3786A" w:rsidP="000F7F57">
      <w:pPr>
        <w:ind w:firstLine="567"/>
      </w:pPr>
      <w:r w:rsidRPr="00516EC4">
        <w:t xml:space="preserve">Для обеспечения нормативной надежности системы теплоснабжения </w:t>
      </w:r>
      <w:r w:rsidR="000B6B5B" w:rsidRPr="00516EC4">
        <w:t>Тальского</w:t>
      </w:r>
      <w:r w:rsidRPr="00516EC4">
        <w:t xml:space="preserve"> сельсовета</w:t>
      </w:r>
      <w:r w:rsidR="006D7232" w:rsidRPr="00516EC4">
        <w:t xml:space="preserve"> </w:t>
      </w:r>
      <w:r w:rsidR="00B452DB" w:rsidRPr="00516EC4">
        <w:t>в период 202</w:t>
      </w:r>
      <w:r w:rsidR="00516EC4" w:rsidRPr="00516EC4">
        <w:t>4</w:t>
      </w:r>
      <w:r w:rsidRPr="00516EC4">
        <w:t>-20</w:t>
      </w:r>
      <w:r w:rsidR="00B452DB" w:rsidRPr="00516EC4">
        <w:t>3</w:t>
      </w:r>
      <w:r w:rsidR="00516EC4" w:rsidRPr="00516EC4">
        <w:t>4</w:t>
      </w:r>
      <w:r w:rsidRPr="00516EC4">
        <w:t>гг. необходимо выполнить гидравлическую настройку системы теплоснабжения</w:t>
      </w:r>
      <w:r w:rsidR="002264C5">
        <w:t>, а также реализовать мероприятия по реконструкции</w:t>
      </w:r>
      <w:r w:rsidR="002264C5" w:rsidRPr="00516EC4">
        <w:t xml:space="preserve"> участка тепловой сети по </w:t>
      </w:r>
      <w:r w:rsidR="002264C5">
        <w:t xml:space="preserve">                 </w:t>
      </w:r>
      <w:r w:rsidR="002264C5" w:rsidRPr="00516EC4">
        <w:t>ул. Пол</w:t>
      </w:r>
      <w:r w:rsidR="002264C5">
        <w:t>евая, с. Талое, от ТК-</w:t>
      </w:r>
      <w:r w:rsidR="002E22D8">
        <w:t>7 до ТК-2</w:t>
      </w:r>
      <w:r w:rsidR="002264C5">
        <w:t xml:space="preserve">, протяженностью 92 м, </w:t>
      </w:r>
      <w:r w:rsidR="002264C5" w:rsidRPr="00516EC4">
        <w:t>с заменой существующей стальной трубы ø 89 мм., проложенной в двухтрубном исполнении, без устройства непроходных каналов и без теплоизоляционного слоя, на трубопровод стальной с наружным диаметром ø 76 мм (толщина стенки 3,5 мм) в изоляции ППУ с устройством непроходных каналов из конструкций сборных железобетонных, с монтажом колодцев из кирпичной кладки и установкой задвижек (фланцевые для воды и пара давлением 1 МПа (10 кгс/см2) ø 70 мм). Для реализации указанного мероприятия, необходима разработка проектно-сметной документации.</w:t>
      </w:r>
      <w:r w:rsidR="002264C5">
        <w:t xml:space="preserve"> Срок реализации мероприятий до 2034 года.</w:t>
      </w:r>
      <w:r w:rsidR="00516EC4">
        <w:t xml:space="preserve"> </w:t>
      </w:r>
    </w:p>
    <w:p w:rsidR="00A43C27" w:rsidRPr="00516EC4" w:rsidRDefault="00A43C27" w:rsidP="00A43C27">
      <w:pPr>
        <w:pStyle w:val="Default"/>
        <w:spacing w:before="120"/>
        <w:ind w:left="567"/>
        <w:rPr>
          <w:color w:val="auto"/>
          <w:sz w:val="28"/>
        </w:rPr>
      </w:pPr>
      <w:bookmarkStart w:id="88" w:name="_Toc373161533"/>
      <w:bookmarkStart w:id="89" w:name="_Toc482947902"/>
      <w:r w:rsidRPr="00516EC4">
        <w:rPr>
          <w:b/>
          <w:bCs/>
          <w:color w:val="auto"/>
          <w:sz w:val="28"/>
        </w:rPr>
        <w:t>Глава 7. Предложения по переводу открытых систем теплоснабжения (горячего водоснабжения) в закрытые системы горячего водоснабжения</w:t>
      </w:r>
    </w:p>
    <w:p w:rsidR="00A43C27" w:rsidRPr="00516EC4" w:rsidRDefault="00A43C27" w:rsidP="00A43C27">
      <w:pPr>
        <w:ind w:firstLine="567"/>
      </w:pPr>
    </w:p>
    <w:p w:rsidR="00516EC4" w:rsidRPr="00516EC4" w:rsidRDefault="00516EC4" w:rsidP="00516EC4">
      <w:pPr>
        <w:ind w:firstLine="567"/>
      </w:pPr>
      <w:bookmarkStart w:id="90" w:name="_Toc90984825"/>
      <w:r w:rsidRPr="00516EC4">
        <w:t xml:space="preserve">Согласно ФЗ от 27 июля 2010 № 190-ФЗ «О теплоснабжении», с целью повышения </w:t>
      </w:r>
      <w:proofErr w:type="spellStart"/>
      <w:r w:rsidR="00073ADA" w:rsidRPr="00516EC4">
        <w:t>энергоэффективности</w:t>
      </w:r>
      <w:proofErr w:type="spellEnd"/>
      <w:r w:rsidR="00073ADA" w:rsidRPr="00516EC4">
        <w:t>, необходима</w:t>
      </w:r>
      <w:r w:rsidRPr="00516EC4">
        <w:t xml:space="preserve"> разработка инвестиционной программы по переводу системы теплоснабжения на зарытый тип. </w:t>
      </w:r>
    </w:p>
    <w:p w:rsidR="007341DD" w:rsidRDefault="007341DD" w:rsidP="00A43C27">
      <w:pPr>
        <w:keepNext/>
        <w:keepLines/>
        <w:suppressAutoHyphens/>
        <w:spacing w:before="240" w:after="120"/>
        <w:ind w:left="709"/>
        <w:outlineLvl w:val="0"/>
        <w:rPr>
          <w:rFonts w:eastAsia="Times New Roman" w:cs="Times New Roman"/>
          <w:b/>
          <w:kern w:val="28"/>
          <w:sz w:val="28"/>
          <w:szCs w:val="28"/>
          <w:lang w:eastAsia="ru-RU"/>
        </w:rPr>
      </w:pPr>
      <w:r w:rsidRPr="00516EC4">
        <w:rPr>
          <w:rFonts w:eastAsia="Times New Roman" w:cs="Times New Roman"/>
          <w:b/>
          <w:kern w:val="28"/>
          <w:sz w:val="28"/>
          <w:szCs w:val="28"/>
          <w:lang w:eastAsia="ru-RU"/>
        </w:rPr>
        <w:t xml:space="preserve">Глава 8. </w:t>
      </w:r>
      <w:bookmarkEnd w:id="88"/>
      <w:bookmarkEnd w:id="89"/>
      <w:r w:rsidR="00A43C27" w:rsidRPr="00516EC4">
        <w:rPr>
          <w:rFonts w:eastAsia="Times New Roman" w:cs="Times New Roman"/>
          <w:b/>
          <w:kern w:val="28"/>
          <w:sz w:val="28"/>
          <w:szCs w:val="28"/>
          <w:lang w:eastAsia="ru-RU"/>
        </w:rPr>
        <w:t>Перспективные топливные</w:t>
      </w:r>
      <w:r w:rsidR="00A43C27">
        <w:rPr>
          <w:rFonts w:eastAsia="Times New Roman" w:cs="Times New Roman"/>
          <w:b/>
          <w:kern w:val="28"/>
          <w:sz w:val="28"/>
          <w:szCs w:val="28"/>
          <w:lang w:eastAsia="ru-RU"/>
        </w:rPr>
        <w:t xml:space="preserve"> балансы</w:t>
      </w:r>
      <w:bookmarkEnd w:id="90"/>
    </w:p>
    <w:p w:rsidR="00A43C27" w:rsidRDefault="00A43C27" w:rsidP="00A43C27">
      <w:pPr>
        <w:ind w:firstLine="567"/>
      </w:pPr>
      <w:r w:rsidRPr="00A43C27">
        <w:t>Обеспечение топливом производится надлежащим образом в соответствии с действующими нормативными документами.</w:t>
      </w:r>
      <w:r>
        <w:t xml:space="preserve"> На котельных </w:t>
      </w:r>
      <w:r w:rsidR="000B6B5B">
        <w:t>Тальского</w:t>
      </w:r>
      <w:r>
        <w:t xml:space="preserve"> сельсо</w:t>
      </w:r>
      <w:r w:rsidRPr="00A43C27">
        <w:t>вета в качестве основного, резервного и аварийного вида топлива используется бурый уголь</w:t>
      </w:r>
      <w:r w:rsidR="007914EE">
        <w:t xml:space="preserve">. Ввиду отсутствия на котельной механизированной системы угле подачи, подача угля в топку котлов осуществляется </w:t>
      </w:r>
      <w:r w:rsidR="00421CEC">
        <w:t>вручную</w:t>
      </w:r>
      <w:r w:rsidR="007914EE">
        <w:t xml:space="preserve">, таким образом используется мелкофракционный уголь со </w:t>
      </w:r>
      <w:r w:rsidR="00421CEC">
        <w:t>следующими х</w:t>
      </w:r>
      <w:r w:rsidR="00421CEC" w:rsidRPr="00A43C27">
        <w:t>арактеристика</w:t>
      </w:r>
      <w:r w:rsidR="00421CEC">
        <w:t>ми,</w:t>
      </w:r>
      <w:r w:rsidRPr="00A43C27">
        <w:t xml:space="preserve"> представлен</w:t>
      </w:r>
      <w:r w:rsidR="007914EE">
        <w:t xml:space="preserve">ными </w:t>
      </w:r>
      <w:r w:rsidRPr="00A43C27">
        <w:t>в таблице 7.1</w:t>
      </w:r>
    </w:p>
    <w:p w:rsidR="00A43C27" w:rsidRDefault="00A43C27" w:rsidP="00A43C27">
      <w:pPr>
        <w:ind w:firstLine="567"/>
        <w:jc w:val="right"/>
      </w:pPr>
      <w:r>
        <w:t>Таблица 7.1</w:t>
      </w:r>
    </w:p>
    <w:tbl>
      <w:tblPr>
        <w:tblStyle w:val="af2"/>
        <w:tblW w:w="0" w:type="auto"/>
        <w:tblLook w:val="04A0" w:firstRow="1" w:lastRow="0" w:firstColumn="1" w:lastColumn="0" w:noHBand="0" w:noVBand="1"/>
      </w:tblPr>
      <w:tblGrid>
        <w:gridCol w:w="2462"/>
        <w:gridCol w:w="2463"/>
        <w:gridCol w:w="2469"/>
        <w:gridCol w:w="2460"/>
      </w:tblGrid>
      <w:tr w:rsidR="00A43C27" w:rsidTr="00A43C27">
        <w:tc>
          <w:tcPr>
            <w:tcW w:w="2520" w:type="dxa"/>
          </w:tcPr>
          <w:p w:rsidR="00A43C27" w:rsidRPr="00A43C27" w:rsidRDefault="00A43C27">
            <w:pPr>
              <w:pStyle w:val="Default"/>
              <w:jc w:val="center"/>
            </w:pPr>
            <w:r w:rsidRPr="00A43C27">
              <w:t xml:space="preserve">Вид топлива </w:t>
            </w:r>
          </w:p>
        </w:tc>
        <w:tc>
          <w:tcPr>
            <w:tcW w:w="2520" w:type="dxa"/>
          </w:tcPr>
          <w:p w:rsidR="00A43C27" w:rsidRPr="00A43C27" w:rsidRDefault="00A43C27">
            <w:pPr>
              <w:pStyle w:val="Default"/>
              <w:spacing w:before="120"/>
              <w:jc w:val="center"/>
            </w:pPr>
            <w:r w:rsidRPr="00A43C27">
              <w:t xml:space="preserve">Место поставки </w:t>
            </w:r>
          </w:p>
        </w:tc>
        <w:tc>
          <w:tcPr>
            <w:tcW w:w="2520" w:type="dxa"/>
          </w:tcPr>
          <w:p w:rsidR="00A43C27" w:rsidRPr="00A43C27" w:rsidRDefault="00A43C27">
            <w:pPr>
              <w:pStyle w:val="Default"/>
              <w:spacing w:before="120"/>
              <w:jc w:val="center"/>
            </w:pPr>
            <w:r w:rsidRPr="00A43C27">
              <w:t xml:space="preserve">Низшая теплота сгорания, Ккал/кг. </w:t>
            </w:r>
          </w:p>
        </w:tc>
        <w:tc>
          <w:tcPr>
            <w:tcW w:w="2520" w:type="dxa"/>
          </w:tcPr>
          <w:p w:rsidR="00A43C27" w:rsidRPr="00A43C27" w:rsidRDefault="00A43C27">
            <w:pPr>
              <w:pStyle w:val="Default"/>
              <w:jc w:val="center"/>
            </w:pPr>
            <w:r w:rsidRPr="00A43C27">
              <w:t xml:space="preserve">Примечание </w:t>
            </w:r>
          </w:p>
        </w:tc>
      </w:tr>
      <w:tr w:rsidR="00A43C27" w:rsidTr="00A43C27">
        <w:tc>
          <w:tcPr>
            <w:tcW w:w="2520" w:type="dxa"/>
          </w:tcPr>
          <w:p w:rsidR="00A43C27" w:rsidRPr="00C023A6" w:rsidRDefault="007914EE" w:rsidP="007914EE">
            <w:pPr>
              <w:pStyle w:val="Default"/>
              <w:spacing w:before="120"/>
              <w:jc w:val="center"/>
              <w:rPr>
                <w:color w:val="FF0000"/>
              </w:rPr>
            </w:pPr>
            <w:r w:rsidRPr="007914EE">
              <w:rPr>
                <w:color w:val="auto"/>
              </w:rPr>
              <w:t>Бурый уголь 3</w:t>
            </w:r>
            <w:r w:rsidR="00A43C27" w:rsidRPr="007914EE">
              <w:rPr>
                <w:color w:val="auto"/>
              </w:rPr>
              <w:t>Б</w:t>
            </w:r>
            <w:r w:rsidRPr="007914EE">
              <w:rPr>
                <w:color w:val="auto"/>
              </w:rPr>
              <w:t>ОМ</w:t>
            </w:r>
            <w:r w:rsidR="00A43C27" w:rsidRPr="007914EE">
              <w:rPr>
                <w:color w:val="auto"/>
              </w:rPr>
              <w:t xml:space="preserve"> </w:t>
            </w:r>
          </w:p>
        </w:tc>
        <w:tc>
          <w:tcPr>
            <w:tcW w:w="2520" w:type="dxa"/>
          </w:tcPr>
          <w:p w:rsidR="00A43C27" w:rsidRPr="00A43C27" w:rsidRDefault="00A43C27" w:rsidP="00A43C27">
            <w:pPr>
              <w:pStyle w:val="Default"/>
              <w:spacing w:before="120"/>
              <w:jc w:val="center"/>
            </w:pPr>
            <w:r w:rsidRPr="00A43C27">
              <w:t>Балахтински</w:t>
            </w:r>
            <w:r>
              <w:t>й</w:t>
            </w:r>
            <w:r w:rsidRPr="00A43C27">
              <w:t xml:space="preserve"> разрез </w:t>
            </w:r>
          </w:p>
        </w:tc>
        <w:tc>
          <w:tcPr>
            <w:tcW w:w="2520" w:type="dxa"/>
          </w:tcPr>
          <w:p w:rsidR="00A43C27" w:rsidRPr="00A43C27" w:rsidRDefault="007914EE">
            <w:pPr>
              <w:pStyle w:val="Default"/>
              <w:jc w:val="center"/>
            </w:pPr>
            <w:r>
              <w:t xml:space="preserve">не менее </w:t>
            </w:r>
            <w:r w:rsidR="00A43C27" w:rsidRPr="00A43C27">
              <w:t xml:space="preserve">4900 </w:t>
            </w:r>
          </w:p>
        </w:tc>
        <w:tc>
          <w:tcPr>
            <w:tcW w:w="2520" w:type="dxa"/>
          </w:tcPr>
          <w:p w:rsidR="00A43C27" w:rsidRPr="00A43C27" w:rsidRDefault="00A43C27">
            <w:pPr>
              <w:pStyle w:val="Default"/>
              <w:spacing w:before="120"/>
              <w:jc w:val="center"/>
            </w:pPr>
            <w:r w:rsidRPr="00A43C27">
              <w:t>Класс крупности ОМ, размер куска</w:t>
            </w:r>
            <w:r w:rsidR="007914EE">
              <w:t xml:space="preserve"> не менее</w:t>
            </w:r>
            <w:r w:rsidRPr="00A43C27">
              <w:t xml:space="preserve"> 10-50 мм </w:t>
            </w:r>
          </w:p>
        </w:tc>
      </w:tr>
    </w:tbl>
    <w:p w:rsidR="00A43C27" w:rsidRDefault="00A43C27" w:rsidP="00A43C27">
      <w:pPr>
        <w:ind w:firstLine="567"/>
      </w:pPr>
    </w:p>
    <w:p w:rsidR="00073ADA" w:rsidRDefault="00A43C27" w:rsidP="00073ADA">
      <w:pPr>
        <w:ind w:firstLine="567"/>
      </w:pPr>
      <w:r w:rsidRPr="00A43C27">
        <w:t>Информация о фактическом и перспективном количестве потребления топлива отсутствует.</w:t>
      </w:r>
    </w:p>
    <w:p w:rsidR="00073ADA" w:rsidRDefault="00073ADA" w:rsidP="00073ADA">
      <w:pPr>
        <w:ind w:firstLine="567"/>
      </w:pPr>
    </w:p>
    <w:p w:rsidR="00E215D9" w:rsidRDefault="00E215D9" w:rsidP="00E215D9">
      <w:pPr>
        <w:pStyle w:val="Default"/>
        <w:jc w:val="center"/>
        <w:rPr>
          <w:sz w:val="28"/>
          <w:szCs w:val="28"/>
        </w:rPr>
      </w:pPr>
      <w:bookmarkStart w:id="91" w:name="_Toc373161534"/>
      <w:bookmarkStart w:id="92" w:name="_Toc482947903"/>
      <w:r>
        <w:rPr>
          <w:b/>
          <w:bCs/>
          <w:sz w:val="28"/>
          <w:szCs w:val="28"/>
        </w:rPr>
        <w:t xml:space="preserve">Раздел </w:t>
      </w:r>
      <w:r w:rsidR="00073ADA">
        <w:rPr>
          <w:b/>
          <w:bCs/>
          <w:sz w:val="28"/>
          <w:szCs w:val="28"/>
        </w:rPr>
        <w:t>9</w:t>
      </w:r>
      <w:r>
        <w:rPr>
          <w:b/>
          <w:bCs/>
          <w:sz w:val="28"/>
          <w:szCs w:val="28"/>
        </w:rPr>
        <w:t xml:space="preserve">. Решение об определении единой теплоснабжающей организации (организаций) </w:t>
      </w:r>
    </w:p>
    <w:p w:rsidR="00E215D9" w:rsidRPr="00E215D9" w:rsidRDefault="00E215D9" w:rsidP="00E215D9">
      <w:pPr>
        <w:ind w:firstLine="567"/>
      </w:pPr>
      <w:r w:rsidRPr="00E215D9">
        <w:t xml:space="preserve">Установление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w:t>
      </w:r>
    </w:p>
    <w:p w:rsidR="00E215D9" w:rsidRDefault="00E215D9" w:rsidP="00E215D9">
      <w:pPr>
        <w:ind w:firstLine="567"/>
      </w:pPr>
      <w:r w:rsidRPr="00E215D9">
        <w:t xml:space="preserve">В настоящее время на территории </w:t>
      </w:r>
      <w:r w:rsidR="000B6B5B">
        <w:t>Тальского</w:t>
      </w:r>
      <w:r w:rsidRPr="00E215D9">
        <w:t xml:space="preserve"> сельсовета функциониру</w:t>
      </w:r>
      <w:r w:rsidR="005D1ABB">
        <w:t>ет</w:t>
      </w:r>
      <w:r w:rsidRPr="00E215D9">
        <w:t xml:space="preserve"> теплоснабжающ</w:t>
      </w:r>
      <w:r w:rsidR="005D1ABB">
        <w:t>ая</w:t>
      </w:r>
      <w:r w:rsidRPr="00E215D9">
        <w:t xml:space="preserve"> организаци</w:t>
      </w:r>
      <w:r w:rsidR="005D1ABB">
        <w:t>я</w:t>
      </w:r>
      <w:r w:rsidRPr="00E215D9">
        <w:t xml:space="preserve"> ООО «</w:t>
      </w:r>
      <w:r w:rsidR="005D1ABB">
        <w:t>Коммунально-энергетический сервис</w:t>
      </w:r>
      <w:r w:rsidRPr="00E215D9">
        <w:t>» осуществляющ</w:t>
      </w:r>
      <w:r w:rsidR="005D1ABB">
        <w:t>ая</w:t>
      </w:r>
      <w:r w:rsidRPr="00E215D9">
        <w:t xml:space="preserve"> эксплуатацию объектов централизованной системы теплоснабжения на территории сельсовета. На основании анализа критериев определения единой теплоснабжающей организации в качестве единой т</w:t>
      </w:r>
      <w:r>
        <w:t>еплоснабжающей организации реко</w:t>
      </w:r>
      <w:r w:rsidRPr="00E215D9">
        <w:t xml:space="preserve">мендуем </w:t>
      </w:r>
      <w:r w:rsidR="005D1ABB" w:rsidRPr="00E215D9">
        <w:t>ООО «</w:t>
      </w:r>
      <w:r w:rsidR="005D1ABB">
        <w:t>Коммунально-энергетический сервис</w:t>
      </w:r>
      <w:r w:rsidR="005D1ABB" w:rsidRPr="00E215D9">
        <w:t>»</w:t>
      </w:r>
      <w:r w:rsidRPr="00E215D9">
        <w:t>.</w:t>
      </w:r>
    </w:p>
    <w:p w:rsidR="00E215D9" w:rsidRDefault="00E215D9" w:rsidP="00E215D9">
      <w:pPr>
        <w:ind w:firstLine="567"/>
      </w:pPr>
    </w:p>
    <w:p w:rsidR="00E215D9" w:rsidRDefault="00E215D9" w:rsidP="00E215D9">
      <w:pPr>
        <w:pStyle w:val="Default"/>
        <w:jc w:val="center"/>
        <w:rPr>
          <w:sz w:val="28"/>
          <w:szCs w:val="28"/>
        </w:rPr>
      </w:pPr>
      <w:r>
        <w:rPr>
          <w:b/>
          <w:bCs/>
          <w:sz w:val="28"/>
          <w:szCs w:val="28"/>
        </w:rPr>
        <w:t>Раздел 1</w:t>
      </w:r>
      <w:r w:rsidR="00073ADA">
        <w:rPr>
          <w:b/>
          <w:bCs/>
          <w:sz w:val="28"/>
          <w:szCs w:val="28"/>
        </w:rPr>
        <w:t>0.</w:t>
      </w:r>
      <w:r>
        <w:rPr>
          <w:b/>
          <w:bCs/>
          <w:sz w:val="28"/>
          <w:szCs w:val="28"/>
        </w:rPr>
        <w:t xml:space="preserve"> Решения о распределении тепловой нагрузки между источниками тепловой энергии </w:t>
      </w:r>
    </w:p>
    <w:p w:rsidR="00E215D9" w:rsidRPr="00E215D9" w:rsidRDefault="00E215D9" w:rsidP="00E215D9">
      <w:pPr>
        <w:ind w:firstLine="567"/>
      </w:pPr>
      <w:r w:rsidRPr="00E215D9">
        <w:t>Перераспределение тепловой нагрузки между источниками тепловой энергии не предусмотрено, так как источники тепловой энергии между собой технологически не связаны.</w:t>
      </w:r>
    </w:p>
    <w:p w:rsidR="007341DD" w:rsidRPr="007341DD" w:rsidRDefault="007341DD" w:rsidP="00EF2E1B">
      <w:pPr>
        <w:keepNext/>
        <w:keepLines/>
        <w:suppressAutoHyphens/>
        <w:spacing w:before="240" w:after="120"/>
        <w:ind w:left="709"/>
        <w:outlineLvl w:val="0"/>
        <w:rPr>
          <w:rFonts w:eastAsia="Times New Roman" w:cs="Times New Roman"/>
          <w:b/>
          <w:kern w:val="28"/>
          <w:sz w:val="28"/>
          <w:szCs w:val="28"/>
          <w:lang w:eastAsia="ru-RU"/>
        </w:rPr>
      </w:pPr>
      <w:bookmarkStart w:id="93" w:name="_Toc373161535"/>
      <w:bookmarkStart w:id="94" w:name="_Toc482947904"/>
      <w:bookmarkStart w:id="95" w:name="_Toc90984826"/>
      <w:bookmarkEnd w:id="91"/>
      <w:bookmarkEnd w:id="92"/>
      <w:r>
        <w:rPr>
          <w:rFonts w:eastAsia="Times New Roman" w:cs="Times New Roman"/>
          <w:b/>
          <w:kern w:val="28"/>
          <w:sz w:val="28"/>
          <w:szCs w:val="28"/>
          <w:lang w:eastAsia="ru-RU"/>
        </w:rPr>
        <w:t>Глава</w:t>
      </w:r>
      <w:r w:rsidR="00073ADA">
        <w:rPr>
          <w:rFonts w:eastAsia="Times New Roman" w:cs="Times New Roman"/>
          <w:b/>
          <w:kern w:val="28"/>
          <w:sz w:val="28"/>
          <w:szCs w:val="28"/>
          <w:lang w:eastAsia="ru-RU"/>
        </w:rPr>
        <w:t xml:space="preserve"> </w:t>
      </w:r>
      <w:r w:rsidRPr="007341DD">
        <w:rPr>
          <w:rFonts w:eastAsia="Times New Roman" w:cs="Times New Roman"/>
          <w:b/>
          <w:kern w:val="28"/>
          <w:sz w:val="28"/>
          <w:szCs w:val="28"/>
          <w:lang w:eastAsia="ru-RU"/>
        </w:rPr>
        <w:t>1</w:t>
      </w:r>
      <w:r w:rsidR="00073ADA">
        <w:rPr>
          <w:rFonts w:eastAsia="Times New Roman" w:cs="Times New Roman"/>
          <w:b/>
          <w:kern w:val="28"/>
          <w:sz w:val="28"/>
          <w:szCs w:val="28"/>
          <w:lang w:eastAsia="ru-RU"/>
        </w:rPr>
        <w:t>1</w:t>
      </w:r>
      <w:r w:rsidRPr="007341DD">
        <w:rPr>
          <w:rFonts w:eastAsia="Times New Roman" w:cs="Times New Roman"/>
          <w:b/>
          <w:kern w:val="28"/>
          <w:sz w:val="28"/>
          <w:szCs w:val="28"/>
          <w:lang w:eastAsia="ru-RU"/>
        </w:rPr>
        <w:t>. Решения по бесхозяйным тепловым сетям</w:t>
      </w:r>
      <w:bookmarkEnd w:id="93"/>
      <w:bookmarkEnd w:id="94"/>
      <w:bookmarkEnd w:id="95"/>
    </w:p>
    <w:p w:rsidR="007341DD" w:rsidRPr="007341DD" w:rsidRDefault="007341DD" w:rsidP="007341DD">
      <w:pPr>
        <w:autoSpaceDE w:val="0"/>
        <w:autoSpaceDN w:val="0"/>
        <w:adjustRightInd w:val="0"/>
        <w:ind w:firstLine="567"/>
        <w:rPr>
          <w:rFonts w:eastAsia="Times New Roman" w:cs="Times New Roman"/>
          <w:szCs w:val="24"/>
          <w:lang w:eastAsia="ru-RU"/>
        </w:rPr>
      </w:pPr>
      <w:r w:rsidRPr="007341DD">
        <w:rPr>
          <w:rFonts w:eastAsia="Times New Roman" w:cs="Times New Roman"/>
          <w:szCs w:val="24"/>
          <w:lang w:eastAsia="ru-RU"/>
        </w:rPr>
        <w:t xml:space="preserve">Статья 15, пункт 6. Федерального закона от 27 июля 2010 года № 190-ФЗ: «В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w:t>
      </w:r>
      <w:proofErr w:type="spellStart"/>
      <w:r w:rsidRPr="007341DD">
        <w:rPr>
          <w:rFonts w:eastAsia="Times New Roman" w:cs="Times New Roman"/>
          <w:szCs w:val="24"/>
          <w:lang w:eastAsia="ru-RU"/>
        </w:rPr>
        <w:t>теплосетевую</w:t>
      </w:r>
      <w:proofErr w:type="spellEnd"/>
      <w:r w:rsidRPr="007341DD">
        <w:rPr>
          <w:rFonts w:eastAsia="Times New Roman" w:cs="Times New Roman"/>
          <w:szCs w:val="24"/>
          <w:lang w:eastAsia="ru-RU"/>
        </w:rPr>
        <w:t xml:space="preserve">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p>
    <w:p w:rsidR="00E215D9" w:rsidRDefault="00E215D9" w:rsidP="00E215D9">
      <w:pPr>
        <w:ind w:firstLine="567"/>
      </w:pPr>
      <w:r w:rsidRPr="00E215D9">
        <w:t>Принятие на учет эксплуатирующ</w:t>
      </w:r>
      <w:r w:rsidR="005D1ABB">
        <w:t>ей</w:t>
      </w:r>
      <w:r w:rsidRPr="00E215D9">
        <w:t xml:space="preserve"> организаци</w:t>
      </w:r>
      <w:r w:rsidR="005D1ABB">
        <w:t>и</w:t>
      </w:r>
      <w:r w:rsidRPr="00E215D9">
        <w:t xml:space="preserve"> – </w:t>
      </w:r>
      <w:r w:rsidR="005D1ABB" w:rsidRPr="00E215D9">
        <w:t>ООО «</w:t>
      </w:r>
      <w:r w:rsidR="005D1ABB">
        <w:t>Коммунально-энергетический сервис</w:t>
      </w:r>
      <w:r w:rsidR="005D1ABB" w:rsidRPr="00E215D9">
        <w:t>»</w:t>
      </w:r>
      <w:r w:rsidRPr="00E215D9">
        <w:t xml:space="preserve"> бесхозяйных тепловых сетей должно осуществляется на основании постановления Правительства РФ № 580 от 17.09.2003г. На момент актуализации схемы теплоснабжения бесхозяйных тепловых сетей не выявлено. </w:t>
      </w:r>
    </w:p>
    <w:p w:rsidR="004B7174" w:rsidRDefault="004B7174" w:rsidP="00E215D9">
      <w:pPr>
        <w:ind w:firstLine="567"/>
      </w:pPr>
    </w:p>
    <w:p w:rsidR="004B7174" w:rsidRDefault="004B7174" w:rsidP="004B7174">
      <w:pPr>
        <w:pStyle w:val="Default"/>
        <w:ind w:firstLine="283"/>
        <w:jc w:val="center"/>
        <w:rPr>
          <w:b/>
          <w:bCs/>
          <w:sz w:val="28"/>
          <w:szCs w:val="28"/>
        </w:rPr>
      </w:pPr>
      <w:r>
        <w:rPr>
          <w:b/>
          <w:bCs/>
          <w:sz w:val="28"/>
          <w:szCs w:val="28"/>
        </w:rPr>
        <w:t>Раздел 1</w:t>
      </w:r>
      <w:r w:rsidR="00073ADA">
        <w:rPr>
          <w:b/>
          <w:bCs/>
          <w:sz w:val="28"/>
          <w:szCs w:val="28"/>
        </w:rPr>
        <w:t>2</w:t>
      </w:r>
      <w:r>
        <w:rPr>
          <w:b/>
          <w:bCs/>
          <w:sz w:val="28"/>
          <w:szCs w:val="28"/>
        </w:rPr>
        <w:t>.</w:t>
      </w:r>
      <w:r w:rsidR="00DE381E">
        <w:rPr>
          <w:b/>
          <w:bCs/>
          <w:sz w:val="28"/>
          <w:szCs w:val="28"/>
        </w:rPr>
        <w:t xml:space="preserve"> </w:t>
      </w:r>
      <w:r>
        <w:rPr>
          <w:b/>
          <w:bCs/>
          <w:sz w:val="28"/>
          <w:szCs w:val="28"/>
        </w:rPr>
        <w:t xml:space="preserve">Синхронизация схемы теплоснабжения со схемой газоснабжения и газификации субъекта РФ и (или) поселения, схемой и программой развития электроэнергетики, а </w:t>
      </w:r>
      <w:r w:rsidR="007A2889">
        <w:rPr>
          <w:b/>
          <w:bCs/>
          <w:sz w:val="28"/>
          <w:szCs w:val="28"/>
        </w:rPr>
        <w:t>также</w:t>
      </w:r>
      <w:r>
        <w:rPr>
          <w:b/>
          <w:bCs/>
          <w:sz w:val="28"/>
          <w:szCs w:val="28"/>
        </w:rPr>
        <w:t xml:space="preserve"> со схемой водоснабжения и водоотведения поселения </w:t>
      </w:r>
    </w:p>
    <w:p w:rsidR="004B7174" w:rsidRDefault="004B7174" w:rsidP="004B7174">
      <w:pPr>
        <w:pStyle w:val="Default"/>
        <w:ind w:firstLine="283"/>
        <w:jc w:val="center"/>
        <w:rPr>
          <w:sz w:val="28"/>
          <w:szCs w:val="28"/>
        </w:rPr>
      </w:pPr>
    </w:p>
    <w:p w:rsidR="004B7174" w:rsidRDefault="004B7174" w:rsidP="004B7174">
      <w:pPr>
        <w:ind w:firstLine="567"/>
      </w:pPr>
      <w:r w:rsidRPr="004B7174">
        <w:t xml:space="preserve">Газоснабжение и газификация на территории </w:t>
      </w:r>
      <w:r w:rsidR="000B6B5B">
        <w:t>Тальского</w:t>
      </w:r>
      <w:r w:rsidRPr="004B7174">
        <w:t xml:space="preserve"> сельсовета на момент проведения актуализации схемы теплоснабжения не предусмотрено. Централизованное водоснабжение </w:t>
      </w:r>
      <w:r w:rsidR="000B6B5B">
        <w:t>Тальского</w:t>
      </w:r>
      <w:r w:rsidRPr="004B7174">
        <w:t xml:space="preserve"> сельсовета осуществляется по независимой от отопительной системы схеме, а также частично </w:t>
      </w:r>
      <w:r w:rsidR="00C55E65" w:rsidRPr="004B7174">
        <w:t>по трубопроводам,</w:t>
      </w:r>
      <w:r w:rsidRPr="004B7174">
        <w:t xml:space="preserve"> проходящим в одних лотках с внутриквартальными тепловыми сетями. </w:t>
      </w:r>
    </w:p>
    <w:p w:rsidR="004B7174" w:rsidRPr="004B7174" w:rsidRDefault="004B7174" w:rsidP="004B7174">
      <w:pPr>
        <w:ind w:firstLine="567"/>
      </w:pPr>
    </w:p>
    <w:p w:rsidR="004B7174" w:rsidRPr="00C55E65" w:rsidRDefault="004B7174" w:rsidP="004B7174">
      <w:pPr>
        <w:pStyle w:val="Default"/>
        <w:ind w:firstLine="567"/>
        <w:jc w:val="both"/>
        <w:rPr>
          <w:b/>
          <w:bCs/>
          <w:color w:val="auto"/>
          <w:sz w:val="28"/>
          <w:szCs w:val="28"/>
        </w:rPr>
      </w:pPr>
      <w:r w:rsidRPr="00C55E65">
        <w:rPr>
          <w:b/>
          <w:bCs/>
          <w:color w:val="auto"/>
          <w:sz w:val="28"/>
          <w:szCs w:val="28"/>
        </w:rPr>
        <w:lastRenderedPageBreak/>
        <w:t>Глава 1</w:t>
      </w:r>
      <w:r w:rsidR="00073ADA" w:rsidRPr="00C55E65">
        <w:rPr>
          <w:b/>
          <w:bCs/>
          <w:color w:val="auto"/>
          <w:sz w:val="28"/>
          <w:szCs w:val="28"/>
        </w:rPr>
        <w:t>3</w:t>
      </w:r>
      <w:r w:rsidRPr="00C55E65">
        <w:rPr>
          <w:b/>
          <w:bCs/>
          <w:color w:val="auto"/>
          <w:sz w:val="28"/>
          <w:szCs w:val="28"/>
        </w:rPr>
        <w:t>.</w:t>
      </w:r>
      <w:r w:rsidR="00073ADA" w:rsidRPr="00C55E65">
        <w:rPr>
          <w:b/>
          <w:bCs/>
          <w:color w:val="auto"/>
          <w:sz w:val="28"/>
          <w:szCs w:val="28"/>
        </w:rPr>
        <w:t xml:space="preserve"> </w:t>
      </w:r>
      <w:r w:rsidRPr="00C55E65">
        <w:rPr>
          <w:b/>
          <w:bCs/>
          <w:color w:val="auto"/>
          <w:sz w:val="28"/>
          <w:szCs w:val="28"/>
        </w:rPr>
        <w:t xml:space="preserve">Ценовые (тарифные) последствия </w:t>
      </w:r>
    </w:p>
    <w:p w:rsidR="004B7174" w:rsidRPr="00C55E65" w:rsidRDefault="004B7174" w:rsidP="004B7174">
      <w:pPr>
        <w:pStyle w:val="Default"/>
        <w:ind w:firstLine="567"/>
        <w:jc w:val="both"/>
        <w:rPr>
          <w:color w:val="auto"/>
          <w:sz w:val="28"/>
          <w:szCs w:val="28"/>
        </w:rPr>
      </w:pPr>
    </w:p>
    <w:p w:rsidR="004B7174" w:rsidRPr="00C55E65" w:rsidRDefault="004B7174" w:rsidP="004B7174">
      <w:pPr>
        <w:ind w:firstLine="567"/>
      </w:pPr>
      <w:r w:rsidRPr="00C55E65">
        <w:t xml:space="preserve">Расчеты ценовых последствий для потребителей при реализации программ реконструкции и технического перевооружения систем теплоснабжения. </w:t>
      </w:r>
    </w:p>
    <w:p w:rsidR="004B7174" w:rsidRPr="00C55E65" w:rsidRDefault="004B7174" w:rsidP="004B7174">
      <w:pPr>
        <w:ind w:firstLine="567"/>
      </w:pPr>
      <w:r w:rsidRPr="00C55E65">
        <w:t>В соответствии с инвестиционным планом, в период с 202</w:t>
      </w:r>
      <w:r w:rsidR="00C55E65" w:rsidRPr="00C55E65">
        <w:t>4</w:t>
      </w:r>
      <w:r w:rsidRPr="00C55E65">
        <w:t xml:space="preserve"> до 20</w:t>
      </w:r>
      <w:r w:rsidR="005D1ABB" w:rsidRPr="00C55E65">
        <w:t>3</w:t>
      </w:r>
      <w:r w:rsidR="00C55E65" w:rsidRPr="00C55E65">
        <w:t>4</w:t>
      </w:r>
      <w:r w:rsidRPr="00C55E65">
        <w:t xml:space="preserve"> год должна быть выполнена реконструкция источника тепловой энергии в </w:t>
      </w:r>
      <w:r w:rsidR="005D1ABB" w:rsidRPr="00C55E65">
        <w:t>с. Талое</w:t>
      </w:r>
      <w:r w:rsidRPr="00C55E65">
        <w:t>, гидравлическая настройка централизованной системы теплоснабжения</w:t>
      </w:r>
      <w:r w:rsidR="005D1ABB" w:rsidRPr="00C55E65">
        <w:t xml:space="preserve"> с. Талое</w:t>
      </w:r>
      <w:r w:rsidRPr="00C55E65">
        <w:t xml:space="preserve">, а также реконструкция участков тепловых сетей с превышающими нормативными сроками эксплуатации. </w:t>
      </w:r>
    </w:p>
    <w:p w:rsidR="004B7174" w:rsidRPr="00C55E65" w:rsidRDefault="004B7174" w:rsidP="004B7174">
      <w:pPr>
        <w:ind w:firstLine="567"/>
      </w:pPr>
      <w:r w:rsidRPr="00C55E65">
        <w:t>Суммарные капиталовложения в период с 202</w:t>
      </w:r>
      <w:r w:rsidR="00C55E65" w:rsidRPr="00C55E65">
        <w:t>4</w:t>
      </w:r>
      <w:r w:rsidRPr="00C55E65">
        <w:t xml:space="preserve"> - 20</w:t>
      </w:r>
      <w:r w:rsidR="005D1ABB" w:rsidRPr="00C55E65">
        <w:t>3</w:t>
      </w:r>
      <w:r w:rsidR="00C55E65" w:rsidRPr="00C55E65">
        <w:t>4</w:t>
      </w:r>
      <w:r w:rsidRPr="00C55E65">
        <w:t xml:space="preserve"> годы должны составить </w:t>
      </w:r>
      <w:r w:rsidR="00C55E65" w:rsidRPr="00C55E65">
        <w:t xml:space="preserve">                             </w:t>
      </w:r>
      <w:r w:rsidR="002E22D8" w:rsidRPr="00514974">
        <w:rPr>
          <w:color w:val="000000"/>
        </w:rPr>
        <w:t>753 865,10</w:t>
      </w:r>
      <w:r w:rsidR="002E22D8">
        <w:rPr>
          <w:color w:val="000000"/>
        </w:rPr>
        <w:t xml:space="preserve"> </w:t>
      </w:r>
      <w:r w:rsidRPr="00AB4054">
        <w:t>руб. с НДС в</w:t>
      </w:r>
      <w:r w:rsidRPr="00C55E65">
        <w:t xml:space="preserve"> цена</w:t>
      </w:r>
      <w:r w:rsidR="00DE381E" w:rsidRPr="00C55E65">
        <w:t>х</w:t>
      </w:r>
      <w:r w:rsidRPr="00C55E65">
        <w:t xml:space="preserve"> соответствующих лет строительства. </w:t>
      </w:r>
    </w:p>
    <w:p w:rsidR="004B7174" w:rsidRDefault="004B7174" w:rsidP="004B7174">
      <w:pPr>
        <w:ind w:firstLine="567"/>
      </w:pPr>
      <w:r w:rsidRPr="00C55E65">
        <w:t>Стоимость оборудования индексировалась в соответствии с индексами</w:t>
      </w:r>
      <w:r w:rsidRPr="004B7174">
        <w:t>-дефляторами, приведенными РФ в Прогнозе сценарных условий социально-экономического развития и Сценарных условий долгосрочного прогноза социально-экономического развития Российской Федерации до 20</w:t>
      </w:r>
      <w:r w:rsidR="005D1ABB">
        <w:t>3</w:t>
      </w:r>
      <w:r w:rsidR="00C55E65">
        <w:t>4</w:t>
      </w:r>
      <w:r w:rsidRPr="004B7174">
        <w:t xml:space="preserve"> года (таблица 14).</w:t>
      </w:r>
    </w:p>
    <w:p w:rsidR="00917377" w:rsidRDefault="004B7174" w:rsidP="004B7174">
      <w:pPr>
        <w:ind w:firstLine="567"/>
      </w:pPr>
      <w:r w:rsidRPr="004B7174">
        <w:t>На распределение экономического эффекта между производством тепловой энергии также влияют отпускные тарифы на тепловую энергию в каждый год реализации проекта.</w:t>
      </w:r>
    </w:p>
    <w:p w:rsidR="00917377" w:rsidRDefault="00917377">
      <w:pPr>
        <w:spacing w:after="200" w:line="276" w:lineRule="auto"/>
        <w:jc w:val="left"/>
      </w:pPr>
    </w:p>
    <w:p w:rsidR="00917377" w:rsidRDefault="00917377">
      <w:pPr>
        <w:spacing w:after="200" w:line="276" w:lineRule="auto"/>
        <w:jc w:val="left"/>
        <w:sectPr w:rsidR="00917377" w:rsidSect="003A34FA">
          <w:headerReference w:type="default" r:id="rId17"/>
          <w:footerReference w:type="default" r:id="rId18"/>
          <w:headerReference w:type="first" r:id="rId19"/>
          <w:footerReference w:type="first" r:id="rId20"/>
          <w:pgSz w:w="11906" w:h="16838" w:code="9"/>
          <w:pgMar w:top="624" w:right="624" w:bottom="1418" w:left="1418" w:header="284" w:footer="312" w:gutter="0"/>
          <w:pgBorders>
            <w:top w:val="single" w:sz="8" w:space="14" w:color="auto"/>
            <w:left w:val="single" w:sz="8" w:space="10" w:color="auto"/>
            <w:bottom w:val="single" w:sz="8" w:space="0" w:color="auto"/>
            <w:right w:val="single" w:sz="8" w:space="17" w:color="auto"/>
          </w:pgBorders>
          <w:cols w:space="708"/>
          <w:titlePg/>
          <w:docGrid w:linePitch="360"/>
        </w:sectPr>
      </w:pPr>
    </w:p>
    <w:p w:rsidR="00917377" w:rsidRDefault="00BC7E1F">
      <w:pPr>
        <w:spacing w:after="200" w:line="276" w:lineRule="auto"/>
        <w:jc w:val="left"/>
        <w:rPr>
          <w:szCs w:val="24"/>
        </w:rPr>
      </w:pPr>
      <w:r w:rsidRPr="00BC7E1F">
        <w:rPr>
          <w:szCs w:val="24"/>
        </w:rPr>
        <w:lastRenderedPageBreak/>
        <w:t>Таблица 14 – Прогнозные индексы: потребительских цен и индексы дефляторы на продукцию производителей, принятых для расчетов долгосрочных ценовых последствий, %</w:t>
      </w:r>
    </w:p>
    <w:tbl>
      <w:tblPr>
        <w:tblStyle w:val="af2"/>
        <w:tblW w:w="15099" w:type="dxa"/>
        <w:jc w:val="center"/>
        <w:tblLayout w:type="fixed"/>
        <w:tblLook w:val="04A0" w:firstRow="1" w:lastRow="0" w:firstColumn="1" w:lastColumn="0" w:noHBand="0" w:noVBand="1"/>
      </w:tblPr>
      <w:tblGrid>
        <w:gridCol w:w="1809"/>
        <w:gridCol w:w="971"/>
        <w:gridCol w:w="730"/>
        <w:gridCol w:w="709"/>
        <w:gridCol w:w="708"/>
        <w:gridCol w:w="710"/>
        <w:gridCol w:w="708"/>
        <w:gridCol w:w="709"/>
        <w:gridCol w:w="850"/>
        <w:gridCol w:w="709"/>
        <w:gridCol w:w="709"/>
        <w:gridCol w:w="709"/>
        <w:gridCol w:w="709"/>
        <w:gridCol w:w="702"/>
        <w:gridCol w:w="707"/>
        <w:gridCol w:w="794"/>
        <w:gridCol w:w="763"/>
        <w:gridCol w:w="708"/>
        <w:gridCol w:w="685"/>
      </w:tblGrid>
      <w:tr w:rsidR="00F7312F" w:rsidRPr="00BC7E1F" w:rsidTr="00F7312F">
        <w:trPr>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Наименование строки </w:t>
            </w:r>
          </w:p>
        </w:tc>
        <w:tc>
          <w:tcPr>
            <w:tcW w:w="971" w:type="dxa"/>
          </w:tcPr>
          <w:p w:rsidR="00F7312F" w:rsidRPr="00BC7E1F" w:rsidRDefault="00F7312F" w:rsidP="000B6B5B">
            <w:pPr>
              <w:rPr>
                <w:rFonts w:cs="Times New Roman"/>
                <w:sz w:val="20"/>
                <w:szCs w:val="20"/>
              </w:rPr>
            </w:pPr>
            <w:proofErr w:type="spellStart"/>
            <w:r w:rsidRPr="00BC7E1F">
              <w:rPr>
                <w:rFonts w:cs="Times New Roman"/>
                <w:sz w:val="20"/>
                <w:szCs w:val="20"/>
              </w:rPr>
              <w:t>Наим</w:t>
            </w:r>
            <w:proofErr w:type="spellEnd"/>
            <w:r w:rsidRPr="00BC7E1F">
              <w:rPr>
                <w:rFonts w:cs="Times New Roman"/>
                <w:sz w:val="20"/>
                <w:szCs w:val="20"/>
              </w:rPr>
              <w:t xml:space="preserve">. </w:t>
            </w:r>
            <w:proofErr w:type="spellStart"/>
            <w:r w:rsidRPr="00BC7E1F">
              <w:rPr>
                <w:rFonts w:cs="Times New Roman"/>
                <w:sz w:val="20"/>
                <w:szCs w:val="20"/>
              </w:rPr>
              <w:t>индек-са</w:t>
            </w:r>
            <w:proofErr w:type="spellEnd"/>
          </w:p>
        </w:tc>
        <w:tc>
          <w:tcPr>
            <w:tcW w:w="730" w:type="dxa"/>
          </w:tcPr>
          <w:p w:rsidR="00F7312F" w:rsidRPr="00BC7E1F" w:rsidRDefault="00F7312F" w:rsidP="00BC01F6">
            <w:pPr>
              <w:rPr>
                <w:rFonts w:cs="Times New Roman"/>
                <w:sz w:val="20"/>
                <w:szCs w:val="20"/>
              </w:rPr>
            </w:pPr>
            <w:r w:rsidRPr="00BC7E1F">
              <w:rPr>
                <w:rFonts w:cs="Times New Roman"/>
                <w:sz w:val="20"/>
                <w:szCs w:val="20"/>
              </w:rPr>
              <w:t>201</w:t>
            </w:r>
            <w:r w:rsidR="00BC01F6">
              <w:rPr>
                <w:rFonts w:cs="Times New Roman"/>
                <w:sz w:val="20"/>
                <w:szCs w:val="20"/>
              </w:rPr>
              <w:t>8</w:t>
            </w:r>
            <w:r w:rsidRPr="00BC7E1F">
              <w:rPr>
                <w:rFonts w:cs="Times New Roman"/>
                <w:sz w:val="20"/>
                <w:szCs w:val="20"/>
              </w:rPr>
              <w:t xml:space="preserve"> </w:t>
            </w:r>
          </w:p>
        </w:tc>
        <w:tc>
          <w:tcPr>
            <w:tcW w:w="709" w:type="dxa"/>
          </w:tcPr>
          <w:p w:rsidR="00F7312F" w:rsidRPr="00BC7E1F" w:rsidRDefault="00F7312F" w:rsidP="00BC01F6">
            <w:pPr>
              <w:rPr>
                <w:rFonts w:cs="Times New Roman"/>
                <w:sz w:val="20"/>
                <w:szCs w:val="20"/>
              </w:rPr>
            </w:pPr>
            <w:r w:rsidRPr="00BC7E1F">
              <w:rPr>
                <w:rFonts w:cs="Times New Roman"/>
                <w:sz w:val="20"/>
                <w:szCs w:val="20"/>
              </w:rPr>
              <w:t>201</w:t>
            </w:r>
            <w:r w:rsidR="00BC01F6">
              <w:rPr>
                <w:rFonts w:cs="Times New Roman"/>
                <w:sz w:val="20"/>
                <w:szCs w:val="20"/>
              </w:rPr>
              <w:t>9</w:t>
            </w:r>
            <w:r w:rsidRPr="00BC7E1F">
              <w:rPr>
                <w:rFonts w:cs="Times New Roman"/>
                <w:sz w:val="20"/>
                <w:szCs w:val="20"/>
              </w:rPr>
              <w:t xml:space="preserve"> </w:t>
            </w:r>
          </w:p>
        </w:tc>
        <w:tc>
          <w:tcPr>
            <w:tcW w:w="708"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20</w:t>
            </w:r>
            <w:r w:rsidRPr="00BC7E1F">
              <w:rPr>
                <w:rFonts w:cs="Times New Roman"/>
                <w:sz w:val="20"/>
                <w:szCs w:val="20"/>
              </w:rPr>
              <w:t xml:space="preserve"> </w:t>
            </w:r>
          </w:p>
        </w:tc>
        <w:tc>
          <w:tcPr>
            <w:tcW w:w="710"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2</w:t>
            </w:r>
            <w:r w:rsidRPr="00BC7E1F">
              <w:rPr>
                <w:rFonts w:cs="Times New Roman"/>
                <w:sz w:val="20"/>
                <w:szCs w:val="20"/>
              </w:rPr>
              <w:t xml:space="preserve">1 </w:t>
            </w:r>
          </w:p>
        </w:tc>
        <w:tc>
          <w:tcPr>
            <w:tcW w:w="708"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22</w:t>
            </w:r>
            <w:r w:rsidRPr="00BC7E1F">
              <w:rPr>
                <w:rFonts w:cs="Times New Roman"/>
                <w:sz w:val="20"/>
                <w:szCs w:val="20"/>
              </w:rPr>
              <w:t xml:space="preserve"> </w:t>
            </w:r>
          </w:p>
        </w:tc>
        <w:tc>
          <w:tcPr>
            <w:tcW w:w="709"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23</w:t>
            </w:r>
            <w:r w:rsidRPr="00BC7E1F">
              <w:rPr>
                <w:rFonts w:cs="Times New Roman"/>
                <w:sz w:val="20"/>
                <w:szCs w:val="20"/>
              </w:rPr>
              <w:t xml:space="preserve"> </w:t>
            </w:r>
          </w:p>
        </w:tc>
        <w:tc>
          <w:tcPr>
            <w:tcW w:w="850"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24</w:t>
            </w:r>
            <w:r w:rsidRPr="00BC7E1F">
              <w:rPr>
                <w:rFonts w:cs="Times New Roman"/>
                <w:sz w:val="20"/>
                <w:szCs w:val="20"/>
              </w:rPr>
              <w:t xml:space="preserve"> </w:t>
            </w:r>
          </w:p>
        </w:tc>
        <w:tc>
          <w:tcPr>
            <w:tcW w:w="709" w:type="dxa"/>
          </w:tcPr>
          <w:p w:rsidR="00F7312F" w:rsidRPr="00BC7E1F" w:rsidRDefault="00F7312F" w:rsidP="00BC01F6">
            <w:pPr>
              <w:rPr>
                <w:rFonts w:cs="Times New Roman"/>
                <w:sz w:val="20"/>
                <w:szCs w:val="20"/>
              </w:rPr>
            </w:pPr>
            <w:r w:rsidRPr="00BC7E1F">
              <w:rPr>
                <w:rFonts w:cs="Times New Roman"/>
                <w:sz w:val="20"/>
                <w:szCs w:val="20"/>
              </w:rPr>
              <w:t>202</w:t>
            </w:r>
            <w:r w:rsidR="00BC01F6">
              <w:rPr>
                <w:rFonts w:cs="Times New Roman"/>
                <w:sz w:val="20"/>
                <w:szCs w:val="20"/>
              </w:rPr>
              <w:t>5</w:t>
            </w:r>
            <w:r w:rsidRPr="00BC7E1F">
              <w:rPr>
                <w:rFonts w:cs="Times New Roman"/>
                <w:sz w:val="20"/>
                <w:szCs w:val="20"/>
              </w:rPr>
              <w:t xml:space="preserve"> </w:t>
            </w:r>
          </w:p>
        </w:tc>
        <w:tc>
          <w:tcPr>
            <w:tcW w:w="709" w:type="dxa"/>
          </w:tcPr>
          <w:p w:rsidR="00F7312F" w:rsidRPr="00BC7E1F" w:rsidRDefault="00F7312F" w:rsidP="00BC01F6">
            <w:pPr>
              <w:rPr>
                <w:rFonts w:cs="Times New Roman"/>
                <w:sz w:val="20"/>
                <w:szCs w:val="20"/>
              </w:rPr>
            </w:pPr>
            <w:r w:rsidRPr="00BC7E1F">
              <w:rPr>
                <w:rFonts w:cs="Times New Roman"/>
                <w:sz w:val="20"/>
                <w:szCs w:val="20"/>
              </w:rPr>
              <w:t>202</w:t>
            </w:r>
            <w:r w:rsidR="00BC01F6">
              <w:rPr>
                <w:rFonts w:cs="Times New Roman"/>
                <w:sz w:val="20"/>
                <w:szCs w:val="20"/>
              </w:rPr>
              <w:t>6</w:t>
            </w:r>
            <w:r w:rsidRPr="00BC7E1F">
              <w:rPr>
                <w:rFonts w:cs="Times New Roman"/>
                <w:sz w:val="20"/>
                <w:szCs w:val="20"/>
              </w:rPr>
              <w:t xml:space="preserve"> </w:t>
            </w:r>
          </w:p>
        </w:tc>
        <w:tc>
          <w:tcPr>
            <w:tcW w:w="709" w:type="dxa"/>
          </w:tcPr>
          <w:p w:rsidR="00F7312F" w:rsidRPr="00BC7E1F" w:rsidRDefault="00F7312F" w:rsidP="00BC01F6">
            <w:pPr>
              <w:rPr>
                <w:rFonts w:cs="Times New Roman"/>
                <w:sz w:val="20"/>
                <w:szCs w:val="20"/>
              </w:rPr>
            </w:pPr>
            <w:r w:rsidRPr="00BC7E1F">
              <w:rPr>
                <w:rFonts w:cs="Times New Roman"/>
                <w:sz w:val="20"/>
                <w:szCs w:val="20"/>
              </w:rPr>
              <w:t>202</w:t>
            </w:r>
            <w:r w:rsidR="00BC01F6">
              <w:rPr>
                <w:rFonts w:cs="Times New Roman"/>
                <w:sz w:val="20"/>
                <w:szCs w:val="20"/>
              </w:rPr>
              <w:t>7</w:t>
            </w:r>
            <w:r w:rsidRPr="00BC7E1F">
              <w:rPr>
                <w:rFonts w:cs="Times New Roman"/>
                <w:sz w:val="20"/>
                <w:szCs w:val="20"/>
              </w:rPr>
              <w:t xml:space="preserve"> </w:t>
            </w:r>
          </w:p>
        </w:tc>
        <w:tc>
          <w:tcPr>
            <w:tcW w:w="709" w:type="dxa"/>
          </w:tcPr>
          <w:p w:rsidR="00F7312F" w:rsidRPr="00BC7E1F" w:rsidRDefault="00F7312F" w:rsidP="00BC01F6">
            <w:pPr>
              <w:rPr>
                <w:rFonts w:cs="Times New Roman"/>
                <w:sz w:val="20"/>
                <w:szCs w:val="20"/>
              </w:rPr>
            </w:pPr>
            <w:r w:rsidRPr="00BC7E1F">
              <w:rPr>
                <w:rFonts w:cs="Times New Roman"/>
                <w:sz w:val="20"/>
                <w:szCs w:val="20"/>
              </w:rPr>
              <w:t>202</w:t>
            </w:r>
            <w:r w:rsidR="00BC01F6">
              <w:rPr>
                <w:rFonts w:cs="Times New Roman"/>
                <w:sz w:val="20"/>
                <w:szCs w:val="20"/>
              </w:rPr>
              <w:t>8</w:t>
            </w:r>
            <w:r w:rsidRPr="00BC7E1F">
              <w:rPr>
                <w:rFonts w:cs="Times New Roman"/>
                <w:sz w:val="20"/>
                <w:szCs w:val="20"/>
              </w:rPr>
              <w:t xml:space="preserve"> </w:t>
            </w:r>
          </w:p>
        </w:tc>
        <w:tc>
          <w:tcPr>
            <w:tcW w:w="702" w:type="dxa"/>
          </w:tcPr>
          <w:p w:rsidR="00F7312F" w:rsidRPr="00BC7E1F" w:rsidRDefault="00F7312F" w:rsidP="00BC01F6">
            <w:pPr>
              <w:rPr>
                <w:rFonts w:cs="Times New Roman"/>
                <w:sz w:val="20"/>
                <w:szCs w:val="20"/>
              </w:rPr>
            </w:pPr>
            <w:r w:rsidRPr="00BC7E1F">
              <w:rPr>
                <w:rFonts w:cs="Times New Roman"/>
                <w:sz w:val="20"/>
                <w:szCs w:val="20"/>
              </w:rPr>
              <w:t>202</w:t>
            </w:r>
            <w:r w:rsidR="00BC01F6">
              <w:rPr>
                <w:rFonts w:cs="Times New Roman"/>
                <w:sz w:val="20"/>
                <w:szCs w:val="20"/>
              </w:rPr>
              <w:t>9</w:t>
            </w:r>
            <w:r w:rsidRPr="00BC7E1F">
              <w:rPr>
                <w:rFonts w:cs="Times New Roman"/>
                <w:sz w:val="20"/>
                <w:szCs w:val="20"/>
              </w:rPr>
              <w:t xml:space="preserve"> </w:t>
            </w:r>
          </w:p>
        </w:tc>
        <w:tc>
          <w:tcPr>
            <w:tcW w:w="707"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30</w:t>
            </w:r>
            <w:r w:rsidRPr="00BC7E1F">
              <w:rPr>
                <w:rFonts w:cs="Times New Roman"/>
                <w:sz w:val="20"/>
                <w:szCs w:val="20"/>
              </w:rPr>
              <w:t xml:space="preserve"> </w:t>
            </w:r>
          </w:p>
        </w:tc>
        <w:tc>
          <w:tcPr>
            <w:tcW w:w="794"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31</w:t>
            </w:r>
            <w:r w:rsidRPr="00BC7E1F">
              <w:rPr>
                <w:rFonts w:cs="Times New Roman"/>
                <w:sz w:val="20"/>
                <w:szCs w:val="20"/>
              </w:rPr>
              <w:t xml:space="preserve"> </w:t>
            </w:r>
          </w:p>
        </w:tc>
        <w:tc>
          <w:tcPr>
            <w:tcW w:w="763"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32</w:t>
            </w:r>
          </w:p>
        </w:tc>
        <w:tc>
          <w:tcPr>
            <w:tcW w:w="708"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33</w:t>
            </w:r>
            <w:r w:rsidRPr="00BC7E1F">
              <w:rPr>
                <w:rFonts w:cs="Times New Roman"/>
                <w:sz w:val="20"/>
                <w:szCs w:val="20"/>
              </w:rPr>
              <w:t xml:space="preserve"> </w:t>
            </w:r>
          </w:p>
        </w:tc>
        <w:tc>
          <w:tcPr>
            <w:tcW w:w="685" w:type="dxa"/>
          </w:tcPr>
          <w:p w:rsidR="00F7312F" w:rsidRPr="00BC7E1F" w:rsidRDefault="00F7312F" w:rsidP="00BC01F6">
            <w:pPr>
              <w:rPr>
                <w:rFonts w:cs="Times New Roman"/>
                <w:sz w:val="20"/>
                <w:szCs w:val="20"/>
              </w:rPr>
            </w:pPr>
            <w:r w:rsidRPr="00BC7E1F">
              <w:rPr>
                <w:rFonts w:cs="Times New Roman"/>
                <w:sz w:val="20"/>
                <w:szCs w:val="20"/>
              </w:rPr>
              <w:t>20</w:t>
            </w:r>
            <w:r w:rsidR="00BC01F6">
              <w:rPr>
                <w:rFonts w:cs="Times New Roman"/>
                <w:sz w:val="20"/>
                <w:szCs w:val="20"/>
              </w:rPr>
              <w:t>34</w:t>
            </w:r>
            <w:r w:rsidRPr="00BC7E1F">
              <w:rPr>
                <w:rFonts w:cs="Times New Roman"/>
                <w:sz w:val="20"/>
                <w:szCs w:val="20"/>
              </w:rPr>
              <w:t xml:space="preserve"> </w:t>
            </w:r>
          </w:p>
        </w:tc>
      </w:tr>
      <w:tr w:rsidR="00F7312F" w:rsidRPr="00BC7E1F" w:rsidTr="00F7312F">
        <w:trPr>
          <w:trHeight w:val="264"/>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ИПЦ на конец года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IИПЦ,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105,9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105,2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105,1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104,4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103,6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103,6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103,4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103,4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103,4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103,4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103,3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102,9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102,7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102,5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102,5 </w:t>
            </w:r>
          </w:p>
        </w:tc>
      </w:tr>
      <w:tr w:rsidR="00F7312F" w:rsidRPr="00BC7E1F" w:rsidTr="00F7312F">
        <w:trPr>
          <w:trHeight w:val="300"/>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реальной </w:t>
            </w:r>
            <w:proofErr w:type="spellStart"/>
            <w:r w:rsidRPr="00BC7E1F">
              <w:rPr>
                <w:rFonts w:cs="Times New Roman"/>
                <w:sz w:val="20"/>
                <w:szCs w:val="20"/>
              </w:rPr>
              <w:t>заработ</w:t>
            </w:r>
            <w:proofErr w:type="spellEnd"/>
            <w:r w:rsidRPr="00BC7E1F">
              <w:rPr>
                <w:rFonts w:cs="Times New Roman"/>
                <w:sz w:val="20"/>
                <w:szCs w:val="20"/>
              </w:rPr>
              <w:t xml:space="preserve">-ной платы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IЗП,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105,1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105,8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106,3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106,2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106,2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105,8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104,9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104,7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104,5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104,5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104,5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104,5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104,2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104,0 </w:t>
            </w:r>
          </w:p>
        </w:tc>
      </w:tr>
      <w:tr w:rsidR="00F7312F" w:rsidRPr="00BC7E1F" w:rsidTr="00F7312F">
        <w:trPr>
          <w:trHeight w:val="276"/>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Индекс-дефлятор цен на природный газ (для всех кате-</w:t>
            </w:r>
            <w:proofErr w:type="spellStart"/>
            <w:r w:rsidRPr="00BC7E1F">
              <w:rPr>
                <w:rFonts w:cs="Times New Roman"/>
                <w:sz w:val="20"/>
                <w:szCs w:val="20"/>
              </w:rPr>
              <w:t>горий</w:t>
            </w:r>
            <w:proofErr w:type="spellEnd"/>
            <w:r w:rsidRPr="00BC7E1F">
              <w:rPr>
                <w:rFonts w:cs="Times New Roman"/>
                <w:sz w:val="20"/>
                <w:szCs w:val="20"/>
              </w:rPr>
              <w:t xml:space="preserve"> потребите-лей)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IПГ,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115,0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115,0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115,0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115,0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107,1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103,2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103,7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103,9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102,9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102,8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102,7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102,6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102,6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102,6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102,6 </w:t>
            </w:r>
          </w:p>
        </w:tc>
      </w:tr>
      <w:tr w:rsidR="00F7312F" w:rsidRPr="00BC7E1F" w:rsidTr="00F7312F">
        <w:trPr>
          <w:trHeight w:val="336"/>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на мазут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IМЗ,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109,6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107,7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105,1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102,8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102,9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102,7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100,0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101,0 </w:t>
            </w:r>
          </w:p>
        </w:tc>
      </w:tr>
      <w:tr w:rsidR="00F7312F" w:rsidRPr="00BC7E1F" w:rsidTr="00F7312F">
        <w:trPr>
          <w:trHeight w:val="312"/>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lastRenderedPageBreak/>
              <w:t xml:space="preserve">Индекс-дефлятор цен на дизельное топливо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IДТ,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109,0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108,0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108,0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96,0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110,0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109,0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108,0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105,0 </w:t>
            </w:r>
          </w:p>
        </w:tc>
      </w:tr>
      <w:tr w:rsidR="00F7312F" w:rsidRPr="00BC7E1F" w:rsidTr="00F7312F">
        <w:trPr>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на уголь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IУ,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109,0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102,0 </w:t>
            </w:r>
          </w:p>
        </w:tc>
      </w:tr>
      <w:tr w:rsidR="00F7312F" w:rsidRPr="00BC7E1F" w:rsidTr="00F7312F">
        <w:trPr>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на тепловую энергию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IТЭ,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112,0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110,5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111,0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111,2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111,4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111,1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111,3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110,9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111,3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109,2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108,4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108,1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107,4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105,5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104,6 </w:t>
            </w:r>
          </w:p>
        </w:tc>
      </w:tr>
      <w:tr w:rsidR="00F7312F" w:rsidRPr="00BC7E1F" w:rsidTr="00F7312F">
        <w:trPr>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на эл. энергию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IЭЭ,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112,0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110,0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110,0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110,0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109,0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109,0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104,0 </w:t>
            </w:r>
          </w:p>
        </w:tc>
      </w:tr>
      <w:tr w:rsidR="00F7312F" w:rsidRPr="00BC7E1F" w:rsidTr="00F7312F">
        <w:trPr>
          <w:trHeight w:val="300"/>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 цен СМР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IСМР,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108,0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105,6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104,9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103,8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104,3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104,4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102,9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102,7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102,9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102,8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102,8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102,8 </w:t>
            </w:r>
          </w:p>
        </w:tc>
      </w:tr>
      <w:tr w:rsidR="00F7312F" w:rsidRPr="00BC7E1F" w:rsidTr="00F7312F">
        <w:trPr>
          <w:trHeight w:val="300"/>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производите-лей оборудования тепловых пунктов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IИТП,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101,0 </w:t>
            </w:r>
          </w:p>
        </w:tc>
      </w:tr>
      <w:tr w:rsidR="00F7312F" w:rsidRPr="00BC7E1F" w:rsidTr="00F7312F">
        <w:trPr>
          <w:trHeight w:val="258"/>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водогрейных котельных малой мощности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IВК,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119,0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109,0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108,0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98,0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100,0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101,0 </w:t>
            </w:r>
          </w:p>
        </w:tc>
      </w:tr>
      <w:tr w:rsidR="00F7312F" w:rsidRPr="00BC7E1F" w:rsidTr="00F7312F">
        <w:trPr>
          <w:trHeight w:val="300"/>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на </w:t>
            </w:r>
            <w:proofErr w:type="spellStart"/>
            <w:r w:rsidRPr="00BC7E1F">
              <w:rPr>
                <w:rFonts w:cs="Times New Roman"/>
                <w:sz w:val="20"/>
                <w:szCs w:val="20"/>
              </w:rPr>
              <w:t>оборудова-ние</w:t>
            </w:r>
            <w:proofErr w:type="spellEnd"/>
            <w:r w:rsidRPr="00BC7E1F">
              <w:rPr>
                <w:rFonts w:cs="Times New Roman"/>
                <w:sz w:val="20"/>
                <w:szCs w:val="20"/>
              </w:rPr>
              <w:t xml:space="preserve"> для </w:t>
            </w:r>
            <w:proofErr w:type="spellStart"/>
            <w:r w:rsidRPr="00BC7E1F">
              <w:rPr>
                <w:rFonts w:cs="Times New Roman"/>
                <w:sz w:val="20"/>
                <w:szCs w:val="20"/>
              </w:rPr>
              <w:t>автомати-зации</w:t>
            </w:r>
            <w:proofErr w:type="spellEnd"/>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IОА,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108,0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102,0 </w:t>
            </w:r>
          </w:p>
        </w:tc>
      </w:tr>
      <w:tr w:rsidR="00F7312F" w:rsidRPr="00BC7E1F" w:rsidTr="00F7312F">
        <w:trPr>
          <w:trHeight w:val="324"/>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Индекс цен про-</w:t>
            </w:r>
            <w:proofErr w:type="spellStart"/>
            <w:r w:rsidRPr="00BC7E1F">
              <w:rPr>
                <w:rFonts w:cs="Times New Roman"/>
                <w:sz w:val="20"/>
                <w:szCs w:val="20"/>
              </w:rPr>
              <w:t>изводителейэлек</w:t>
            </w:r>
            <w:proofErr w:type="spellEnd"/>
            <w:r w:rsidRPr="00BC7E1F">
              <w:rPr>
                <w:rFonts w:cs="Times New Roman"/>
                <w:sz w:val="20"/>
                <w:szCs w:val="20"/>
              </w:rPr>
              <w:t>-</w:t>
            </w:r>
            <w:proofErr w:type="spellStart"/>
            <w:r w:rsidRPr="00BC7E1F">
              <w:rPr>
                <w:rFonts w:cs="Times New Roman"/>
                <w:sz w:val="20"/>
                <w:szCs w:val="20"/>
              </w:rPr>
              <w:t>тромех</w:t>
            </w:r>
            <w:proofErr w:type="spellEnd"/>
            <w:r w:rsidRPr="00BC7E1F">
              <w:rPr>
                <w:rFonts w:cs="Times New Roman"/>
                <w:sz w:val="20"/>
                <w:szCs w:val="20"/>
              </w:rPr>
              <w:t xml:space="preserve">. </w:t>
            </w:r>
            <w:proofErr w:type="spellStart"/>
            <w:r w:rsidRPr="00BC7E1F">
              <w:rPr>
                <w:rFonts w:cs="Times New Roman"/>
                <w:sz w:val="20"/>
                <w:szCs w:val="20"/>
              </w:rPr>
              <w:t>оборудо-вания</w:t>
            </w:r>
            <w:proofErr w:type="spellEnd"/>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IОЭМ,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101,0 </w:t>
            </w:r>
          </w:p>
        </w:tc>
      </w:tr>
      <w:tr w:rsidR="00F7312F" w:rsidRPr="00BC7E1F" w:rsidTr="00F7312F">
        <w:trPr>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 цен </w:t>
            </w:r>
            <w:proofErr w:type="spellStart"/>
            <w:r w:rsidRPr="00BC7E1F">
              <w:rPr>
                <w:rFonts w:cs="Times New Roman"/>
                <w:sz w:val="20"/>
                <w:szCs w:val="20"/>
              </w:rPr>
              <w:t>произ-водителейэлек-тротехнич</w:t>
            </w:r>
            <w:proofErr w:type="spellEnd"/>
            <w:r w:rsidRPr="00BC7E1F">
              <w:rPr>
                <w:rFonts w:cs="Times New Roman"/>
                <w:sz w:val="20"/>
                <w:szCs w:val="20"/>
              </w:rPr>
              <w:t>. обору-</w:t>
            </w:r>
            <w:proofErr w:type="spellStart"/>
            <w:r w:rsidRPr="00BC7E1F">
              <w:rPr>
                <w:rFonts w:cs="Times New Roman"/>
                <w:sz w:val="20"/>
                <w:szCs w:val="20"/>
              </w:rPr>
              <w:t>дования</w:t>
            </w:r>
            <w:proofErr w:type="spellEnd"/>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IОЭТ,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102,0 </w:t>
            </w:r>
          </w:p>
        </w:tc>
      </w:tr>
      <w:tr w:rsidR="00F7312F" w:rsidRPr="00BC7E1F" w:rsidTr="00F7312F">
        <w:trPr>
          <w:jc w:val="center"/>
        </w:trPr>
        <w:tc>
          <w:tcPr>
            <w:tcW w:w="1809" w:type="dxa"/>
          </w:tcPr>
          <w:p w:rsidR="00F7312F" w:rsidRPr="00BC7E1F" w:rsidRDefault="00F7312F" w:rsidP="000B6B5B">
            <w:pPr>
              <w:rPr>
                <w:rFonts w:cs="Times New Roman"/>
                <w:sz w:val="20"/>
                <w:szCs w:val="20"/>
              </w:rPr>
            </w:pPr>
            <w:r w:rsidRPr="00BC7E1F">
              <w:rPr>
                <w:rFonts w:cs="Times New Roman"/>
                <w:sz w:val="20"/>
                <w:szCs w:val="20"/>
              </w:rPr>
              <w:t xml:space="preserve">Индекс-дефлятор цен производите-лей оборудования тепловых пунктов </w:t>
            </w:r>
          </w:p>
        </w:tc>
        <w:tc>
          <w:tcPr>
            <w:tcW w:w="971" w:type="dxa"/>
          </w:tcPr>
          <w:p w:rsidR="00F7312F" w:rsidRPr="00BC7E1F" w:rsidRDefault="00F7312F" w:rsidP="000B6B5B">
            <w:pPr>
              <w:rPr>
                <w:rFonts w:cs="Times New Roman"/>
                <w:sz w:val="20"/>
                <w:szCs w:val="20"/>
              </w:rPr>
            </w:pPr>
            <w:r w:rsidRPr="00BC7E1F">
              <w:rPr>
                <w:rFonts w:cs="Times New Roman"/>
                <w:sz w:val="20"/>
                <w:szCs w:val="20"/>
              </w:rPr>
              <w:t xml:space="preserve">IИТП, i </w:t>
            </w:r>
          </w:p>
        </w:tc>
        <w:tc>
          <w:tcPr>
            <w:tcW w:w="730" w:type="dxa"/>
          </w:tcPr>
          <w:p w:rsidR="00F7312F" w:rsidRPr="00BC7E1F" w:rsidRDefault="00F7312F" w:rsidP="000B6B5B">
            <w:pPr>
              <w:rPr>
                <w:rFonts w:cs="Times New Roman"/>
                <w:sz w:val="20"/>
                <w:szCs w:val="20"/>
              </w:rPr>
            </w:pPr>
            <w:r w:rsidRPr="00BC7E1F">
              <w:rPr>
                <w:rFonts w:cs="Times New Roman"/>
                <w:sz w:val="20"/>
                <w:szCs w:val="20"/>
              </w:rPr>
              <w:t xml:space="preserve">106,0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107,0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10"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105,0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850" w:type="dxa"/>
          </w:tcPr>
          <w:p w:rsidR="00F7312F" w:rsidRPr="00BC7E1F" w:rsidRDefault="00F7312F" w:rsidP="000B6B5B">
            <w:pPr>
              <w:rPr>
                <w:rFonts w:cs="Times New Roman"/>
                <w:sz w:val="20"/>
                <w:szCs w:val="20"/>
              </w:rPr>
            </w:pPr>
            <w:r w:rsidRPr="00BC7E1F">
              <w:rPr>
                <w:rFonts w:cs="Times New Roman"/>
                <w:sz w:val="20"/>
                <w:szCs w:val="20"/>
              </w:rPr>
              <w:t xml:space="preserve">104,0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103,0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9"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2" w:type="dxa"/>
          </w:tcPr>
          <w:p w:rsidR="00F7312F" w:rsidRPr="00BC7E1F" w:rsidRDefault="00F7312F" w:rsidP="000B6B5B">
            <w:pPr>
              <w:rPr>
                <w:rFonts w:cs="Times New Roman"/>
                <w:sz w:val="20"/>
                <w:szCs w:val="20"/>
              </w:rPr>
            </w:pPr>
            <w:r w:rsidRPr="00BC7E1F">
              <w:rPr>
                <w:rFonts w:cs="Times New Roman"/>
                <w:sz w:val="20"/>
                <w:szCs w:val="20"/>
              </w:rPr>
              <w:t xml:space="preserve">102,0 </w:t>
            </w:r>
          </w:p>
        </w:tc>
        <w:tc>
          <w:tcPr>
            <w:tcW w:w="707"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94"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63"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708" w:type="dxa"/>
          </w:tcPr>
          <w:p w:rsidR="00F7312F" w:rsidRPr="00BC7E1F" w:rsidRDefault="00F7312F" w:rsidP="000B6B5B">
            <w:pPr>
              <w:rPr>
                <w:rFonts w:cs="Times New Roman"/>
                <w:sz w:val="20"/>
                <w:szCs w:val="20"/>
              </w:rPr>
            </w:pPr>
            <w:r w:rsidRPr="00BC7E1F">
              <w:rPr>
                <w:rFonts w:cs="Times New Roman"/>
                <w:sz w:val="20"/>
                <w:szCs w:val="20"/>
              </w:rPr>
              <w:t xml:space="preserve">101,0 </w:t>
            </w:r>
          </w:p>
        </w:tc>
        <w:tc>
          <w:tcPr>
            <w:tcW w:w="685" w:type="dxa"/>
          </w:tcPr>
          <w:p w:rsidR="00F7312F" w:rsidRPr="00BC7E1F" w:rsidRDefault="00F7312F" w:rsidP="000B6B5B">
            <w:pPr>
              <w:rPr>
                <w:rFonts w:cs="Times New Roman"/>
                <w:sz w:val="20"/>
                <w:szCs w:val="20"/>
              </w:rPr>
            </w:pPr>
            <w:r w:rsidRPr="00BC7E1F">
              <w:rPr>
                <w:rFonts w:cs="Times New Roman"/>
                <w:sz w:val="20"/>
                <w:szCs w:val="20"/>
              </w:rPr>
              <w:t xml:space="preserve">101,0 </w:t>
            </w:r>
          </w:p>
        </w:tc>
      </w:tr>
    </w:tbl>
    <w:p w:rsidR="00F7312F" w:rsidRPr="00BC7E1F" w:rsidRDefault="00F7312F">
      <w:pPr>
        <w:spacing w:after="200" w:line="276" w:lineRule="auto"/>
        <w:jc w:val="left"/>
        <w:rPr>
          <w:rFonts w:eastAsia="Times New Roman" w:cs="Times New Roman"/>
          <w:b/>
          <w:kern w:val="28"/>
          <w:szCs w:val="24"/>
          <w:lang w:eastAsia="ru-RU"/>
        </w:rPr>
        <w:sectPr w:rsidR="00F7312F" w:rsidRPr="00BC7E1F" w:rsidSect="00917377">
          <w:pgSz w:w="16838" w:h="11906" w:orient="landscape" w:code="9"/>
          <w:pgMar w:top="1418" w:right="624" w:bottom="624" w:left="1418" w:header="284" w:footer="312" w:gutter="0"/>
          <w:pgBorders>
            <w:top w:val="single" w:sz="8" w:space="14" w:color="auto"/>
            <w:left w:val="single" w:sz="8" w:space="10" w:color="auto"/>
            <w:bottom w:val="single" w:sz="8" w:space="0" w:color="auto"/>
            <w:right w:val="single" w:sz="8" w:space="17" w:color="auto"/>
          </w:pgBorders>
          <w:cols w:space="708"/>
          <w:titlePg/>
          <w:docGrid w:linePitch="360"/>
        </w:sectPr>
      </w:pPr>
    </w:p>
    <w:p w:rsidR="00651475" w:rsidRPr="00651475" w:rsidRDefault="00651475" w:rsidP="00651475">
      <w:pPr>
        <w:ind w:firstLine="567"/>
      </w:pPr>
      <w:r w:rsidRPr="00651475">
        <w:lastRenderedPageBreak/>
        <w:t>Для финансирования мероприятий потреб</w:t>
      </w:r>
      <w:r w:rsidR="005D1ABB">
        <w:t>уется введения в тариф на тепло</w:t>
      </w:r>
      <w:r w:rsidRPr="00651475">
        <w:t xml:space="preserve">вую энергию инвестиционной составляющей, складывающейся из амортизационных отчислений от стоимости вводимого оборудование и части прибыли от реализации тепловой энергии, направляемой на финансирование капиталовложений. </w:t>
      </w:r>
    </w:p>
    <w:p w:rsidR="00917377" w:rsidRPr="00651475" w:rsidRDefault="00651475" w:rsidP="00651475">
      <w:pPr>
        <w:ind w:firstLine="567"/>
      </w:pPr>
      <w:r w:rsidRPr="00651475">
        <w:t>Выполненный анализ ценовых последствий проведения мероприятий по реконструкции тепловых сетей и капитальному ремонту котельных показывает изменение тарифов на тепловую энергию в результате проведения указанных мероприятий в период до 20</w:t>
      </w:r>
      <w:r w:rsidR="005D1ABB">
        <w:t>3</w:t>
      </w:r>
      <w:r w:rsidR="00BC01F6">
        <w:t>4</w:t>
      </w:r>
      <w:r w:rsidRPr="00651475">
        <w:t xml:space="preserve"> года.</w:t>
      </w:r>
    </w:p>
    <w:p w:rsidR="00651475" w:rsidRDefault="00651475" w:rsidP="007341DD">
      <w:pPr>
        <w:keepLines/>
        <w:spacing w:before="120"/>
        <w:ind w:firstLine="709"/>
        <w:rPr>
          <w:rFonts w:eastAsia="Times New Roman" w:cs="Times New Roman"/>
          <w:szCs w:val="24"/>
          <w:u w:val="single"/>
          <w:lang w:eastAsia="ru-RU"/>
        </w:rPr>
      </w:pPr>
    </w:p>
    <w:p w:rsidR="007341DD" w:rsidRPr="00653AD9" w:rsidRDefault="007341DD" w:rsidP="007341DD">
      <w:pPr>
        <w:keepLines/>
        <w:spacing w:before="120"/>
        <w:ind w:firstLine="709"/>
        <w:rPr>
          <w:rFonts w:eastAsia="Times New Roman" w:cs="Times New Roman"/>
          <w:szCs w:val="24"/>
          <w:u w:val="single"/>
          <w:lang w:eastAsia="ru-RU"/>
        </w:rPr>
      </w:pPr>
      <w:r w:rsidRPr="00653AD9">
        <w:rPr>
          <w:rFonts w:eastAsia="Times New Roman" w:cs="Times New Roman"/>
          <w:szCs w:val="24"/>
          <w:u w:val="single"/>
          <w:lang w:eastAsia="ru-RU"/>
        </w:rPr>
        <w:t xml:space="preserve">Техническая и экономическая целесообразность. </w:t>
      </w:r>
    </w:p>
    <w:p w:rsidR="007341DD" w:rsidRDefault="007341DD" w:rsidP="007341DD">
      <w:pPr>
        <w:keepLines/>
        <w:spacing w:before="120"/>
        <w:ind w:firstLine="567"/>
        <w:rPr>
          <w:rFonts w:eastAsia="Times New Roman" w:cs="Times New Roman"/>
          <w:szCs w:val="24"/>
          <w:lang w:eastAsia="ru-RU"/>
        </w:rPr>
      </w:pPr>
      <w:r w:rsidRPr="007341DD">
        <w:rPr>
          <w:rFonts w:eastAsia="Times New Roman" w:cs="Times New Roman"/>
          <w:szCs w:val="24"/>
          <w:lang w:eastAsia="ru-RU"/>
        </w:rPr>
        <w:t>Исторически проектирование ТСС в России было направлено по пути упрощенных решений в виде тупиковых (древовидных) схем, как правило, с открытой схемой горячего водоснабжения и зависимым элеваторным (или непосредственным) присоединением отопительной нагрузки, без устройства автоматического регулирования отпуска и потребления тепловой энергии. Недостатки открытой схемы хорошо известны. Это не только наиболее расточительный вариант ГВС с точки зрения энергосбережения, но и крайне вредный для здоровья жителей, и сложный для эксплуатации.</w:t>
      </w:r>
    </w:p>
    <w:p w:rsidR="00653AD9" w:rsidRPr="00653AD9" w:rsidRDefault="00653AD9" w:rsidP="00653AD9">
      <w:pPr>
        <w:ind w:firstLine="567"/>
      </w:pPr>
      <w:r w:rsidRPr="00653AD9">
        <w:t xml:space="preserve">Получили развитие и сейчас являются наиболее перспективным направлением развития систем теплоснабжения индивидуальные тепловые пункты (ИТП). Они имеют преимущества ЦТП, но поскольку устанавливаются индивидуально на отдельный потребитель, позволяют осуществлять более точную регулировку и контроль системы. </w:t>
      </w:r>
    </w:p>
    <w:p w:rsidR="00653AD9" w:rsidRPr="00BC01F6" w:rsidRDefault="00653AD9" w:rsidP="00653AD9">
      <w:pPr>
        <w:ind w:firstLine="567"/>
      </w:pPr>
      <w:r w:rsidRPr="00BC01F6">
        <w:t xml:space="preserve">В настоящий момент общая протяженность тепловых сетей в </w:t>
      </w:r>
      <w:proofErr w:type="spellStart"/>
      <w:r w:rsidR="005D1ABB" w:rsidRPr="00BC01F6">
        <w:t>Тальском</w:t>
      </w:r>
      <w:proofErr w:type="spellEnd"/>
      <w:r w:rsidRPr="00BC01F6">
        <w:t xml:space="preserve"> сельсовете составляет </w:t>
      </w:r>
      <w:r w:rsidR="00AF0F64" w:rsidRPr="00BC01F6">
        <w:t>1651</w:t>
      </w:r>
      <w:r w:rsidRPr="00BC01F6">
        <w:t xml:space="preserve"> м.</w:t>
      </w:r>
    </w:p>
    <w:p w:rsidR="007341DD" w:rsidRPr="007341DD" w:rsidRDefault="007341DD" w:rsidP="007341DD">
      <w:pPr>
        <w:keepLines/>
        <w:spacing w:before="120"/>
        <w:ind w:firstLine="567"/>
        <w:rPr>
          <w:rFonts w:eastAsia="Times New Roman" w:cs="Times New Roman"/>
          <w:szCs w:val="24"/>
          <w:lang w:eastAsia="ru-RU"/>
        </w:rPr>
      </w:pPr>
      <w:r w:rsidRPr="007341DD">
        <w:rPr>
          <w:rFonts w:eastAsia="Times New Roman" w:cs="Times New Roman"/>
          <w:szCs w:val="24"/>
          <w:lang w:eastAsia="ru-RU"/>
        </w:rPr>
        <w:t xml:space="preserve">В 2009 году введены новые санитарно-эпидемиологические правила нормы СанПиН 2.1.4.2496-09, которые были утверждены Постановлением Главного государственного санитарного врача Российской Федерации от 07.04.2009г. №20. Новые правила устанавливают повышенные требования к качеству воды и организации систем центрального горячего водоснабжения. Пункт 2.4. СанПиН определяет температуру горячей воды в местах </w:t>
      </w:r>
      <w:proofErr w:type="spellStart"/>
      <w:r w:rsidRPr="007341DD">
        <w:rPr>
          <w:rFonts w:eastAsia="Times New Roman" w:cs="Times New Roman"/>
          <w:szCs w:val="24"/>
          <w:lang w:eastAsia="ru-RU"/>
        </w:rPr>
        <w:t>водоразбора</w:t>
      </w:r>
      <w:proofErr w:type="spellEnd"/>
      <w:r w:rsidRPr="007341DD">
        <w:rPr>
          <w:rFonts w:eastAsia="Times New Roman" w:cs="Times New Roman"/>
          <w:szCs w:val="24"/>
          <w:lang w:eastAsia="ru-RU"/>
        </w:rPr>
        <w:t xml:space="preserve"> независимо от применяемой схемы горячего водоснабжения не ниже 60°С и не более 75°С.</w:t>
      </w:r>
    </w:p>
    <w:p w:rsidR="007341DD" w:rsidRPr="007341DD" w:rsidRDefault="007341DD" w:rsidP="007341DD">
      <w:pPr>
        <w:keepLines/>
        <w:spacing w:before="120"/>
        <w:ind w:firstLine="567"/>
        <w:rPr>
          <w:rFonts w:eastAsia="Times New Roman" w:cs="Times New Roman"/>
          <w:szCs w:val="24"/>
          <w:lang w:eastAsia="ru-RU"/>
        </w:rPr>
      </w:pPr>
      <w:r w:rsidRPr="00534B8F">
        <w:rPr>
          <w:rFonts w:eastAsia="Times New Roman" w:cs="Times New Roman"/>
          <w:szCs w:val="24"/>
          <w:lang w:eastAsia="ru-RU"/>
        </w:rPr>
        <w:t xml:space="preserve">Таким образом, дальнейшее развитие системы горячего водоснабжения </w:t>
      </w:r>
      <w:r w:rsidR="000B6B5B">
        <w:rPr>
          <w:rFonts w:eastAsia="Times New Roman" w:cs="Times New Roman"/>
          <w:szCs w:val="24"/>
          <w:lang w:eastAsia="ru-RU"/>
        </w:rPr>
        <w:t>Тальского</w:t>
      </w:r>
      <w:r w:rsidR="002D7347" w:rsidRPr="00534B8F">
        <w:rPr>
          <w:rFonts w:eastAsia="Times New Roman" w:cs="Times New Roman"/>
          <w:szCs w:val="24"/>
          <w:lang w:eastAsia="ru-RU"/>
        </w:rPr>
        <w:t xml:space="preserve"> сельсовета </w:t>
      </w:r>
      <w:r w:rsidRPr="00534B8F">
        <w:rPr>
          <w:rFonts w:eastAsia="Times New Roman" w:cs="Times New Roman"/>
          <w:szCs w:val="24"/>
          <w:lang w:eastAsia="ru-RU"/>
        </w:rPr>
        <w:t>на перспективу</w:t>
      </w:r>
      <w:r w:rsidRPr="007341DD">
        <w:rPr>
          <w:rFonts w:eastAsia="Times New Roman" w:cs="Times New Roman"/>
          <w:szCs w:val="24"/>
          <w:lang w:eastAsia="ru-RU"/>
        </w:rPr>
        <w:t xml:space="preserve"> до </w:t>
      </w:r>
      <w:r w:rsidR="008C3798">
        <w:rPr>
          <w:rFonts w:eastAsia="Times New Roman" w:cs="Times New Roman"/>
          <w:szCs w:val="24"/>
          <w:lang w:eastAsia="ru-RU"/>
        </w:rPr>
        <w:t>20</w:t>
      </w:r>
      <w:r w:rsidR="005D1ABB">
        <w:rPr>
          <w:rFonts w:eastAsia="Times New Roman" w:cs="Times New Roman"/>
          <w:szCs w:val="24"/>
          <w:lang w:eastAsia="ru-RU"/>
        </w:rPr>
        <w:t>3</w:t>
      </w:r>
      <w:r w:rsidR="00C55E65">
        <w:rPr>
          <w:rFonts w:eastAsia="Times New Roman" w:cs="Times New Roman"/>
          <w:szCs w:val="24"/>
          <w:lang w:eastAsia="ru-RU"/>
        </w:rPr>
        <w:t>4</w:t>
      </w:r>
      <w:r w:rsidRPr="007341DD">
        <w:rPr>
          <w:rFonts w:eastAsia="Times New Roman" w:cs="Times New Roman"/>
          <w:szCs w:val="24"/>
          <w:lang w:eastAsia="ru-RU"/>
        </w:rPr>
        <w:t xml:space="preserve"> года должно осуществляться согласно указанным нормативно-правовым актам.</w:t>
      </w:r>
    </w:p>
    <w:p w:rsidR="007341DD" w:rsidRPr="007341DD" w:rsidRDefault="00DC7318" w:rsidP="007341DD">
      <w:pPr>
        <w:keepLines/>
        <w:spacing w:before="120"/>
        <w:ind w:firstLine="567"/>
        <w:rPr>
          <w:rFonts w:eastAsia="Times New Roman" w:cs="Times New Roman"/>
          <w:szCs w:val="24"/>
          <w:lang w:eastAsia="ru-RU"/>
        </w:rPr>
      </w:pPr>
      <w:r>
        <w:rPr>
          <w:rFonts w:eastAsia="Times New Roman" w:cs="Times New Roman"/>
          <w:szCs w:val="24"/>
          <w:lang w:eastAsia="ru-RU"/>
        </w:rPr>
        <w:t>В таких системах</w:t>
      </w:r>
      <w:r w:rsidR="007341DD" w:rsidRPr="007341DD">
        <w:rPr>
          <w:rFonts w:eastAsia="Times New Roman" w:cs="Times New Roman"/>
          <w:szCs w:val="24"/>
          <w:lang w:eastAsia="ru-RU"/>
        </w:rPr>
        <w:t xml:space="preserve"> горячего </w:t>
      </w:r>
      <w:r w:rsidR="007341DD" w:rsidRPr="00A9362A">
        <w:rPr>
          <w:rFonts w:eastAsia="Times New Roman" w:cs="Times New Roman"/>
          <w:szCs w:val="24"/>
          <w:lang w:eastAsia="ru-RU"/>
        </w:rPr>
        <w:t xml:space="preserve">водоснабжения </w:t>
      </w:r>
      <w:r w:rsidR="000B6B5B">
        <w:rPr>
          <w:rFonts w:eastAsia="Times New Roman" w:cs="Times New Roman"/>
          <w:szCs w:val="24"/>
          <w:lang w:eastAsia="ru-RU"/>
        </w:rPr>
        <w:t>Тальского</w:t>
      </w:r>
      <w:r w:rsidR="002D7347" w:rsidRPr="00A9362A">
        <w:rPr>
          <w:rFonts w:eastAsia="Times New Roman" w:cs="Times New Roman"/>
          <w:szCs w:val="24"/>
          <w:lang w:eastAsia="ru-RU"/>
        </w:rPr>
        <w:t xml:space="preserve"> сельсовета</w:t>
      </w:r>
      <w:r w:rsidR="007341DD" w:rsidRPr="00AE3230">
        <w:rPr>
          <w:rFonts w:eastAsia="Times New Roman" w:cs="Times New Roman"/>
          <w:szCs w:val="24"/>
          <w:lang w:eastAsia="ru-RU"/>
        </w:rPr>
        <w:t xml:space="preserve"> к</w:t>
      </w:r>
      <w:r w:rsidR="007341DD" w:rsidRPr="007341DD">
        <w:rPr>
          <w:rFonts w:eastAsia="Times New Roman" w:cs="Times New Roman"/>
          <w:szCs w:val="24"/>
          <w:lang w:eastAsia="ru-RU"/>
        </w:rPr>
        <w:t xml:space="preserve"> настоящему моменту </w:t>
      </w:r>
      <w:r>
        <w:rPr>
          <w:rFonts w:eastAsia="Times New Roman" w:cs="Times New Roman"/>
          <w:szCs w:val="24"/>
          <w:lang w:eastAsia="ru-RU"/>
        </w:rPr>
        <w:t>появились</w:t>
      </w:r>
      <w:r w:rsidR="007341DD" w:rsidRPr="007341DD">
        <w:rPr>
          <w:rFonts w:eastAsia="Times New Roman" w:cs="Times New Roman"/>
          <w:szCs w:val="24"/>
          <w:lang w:eastAsia="ru-RU"/>
        </w:rPr>
        <w:t xml:space="preserve"> проблемы, требующие решения:</w:t>
      </w:r>
    </w:p>
    <w:p w:rsidR="007341DD" w:rsidRPr="007341DD" w:rsidRDefault="007341DD" w:rsidP="00EA2976">
      <w:pPr>
        <w:keepLines/>
        <w:numPr>
          <w:ilvl w:val="0"/>
          <w:numId w:val="15"/>
        </w:numPr>
        <w:spacing w:before="120"/>
        <w:rPr>
          <w:rFonts w:eastAsia="Times New Roman" w:cs="Times New Roman"/>
          <w:szCs w:val="24"/>
          <w:lang w:eastAsia="ru-RU"/>
        </w:rPr>
      </w:pPr>
      <w:r w:rsidRPr="007341DD">
        <w:rPr>
          <w:rFonts w:eastAsia="Times New Roman" w:cs="Times New Roman"/>
          <w:szCs w:val="24"/>
          <w:lang w:eastAsia="ru-RU"/>
        </w:rPr>
        <w:t>прокладка новой линии сетей горячего водоснабжения;</w:t>
      </w:r>
    </w:p>
    <w:p w:rsidR="007341DD" w:rsidRPr="007341DD" w:rsidRDefault="007341DD" w:rsidP="00EA2976">
      <w:pPr>
        <w:keepLines/>
        <w:numPr>
          <w:ilvl w:val="0"/>
          <w:numId w:val="15"/>
        </w:numPr>
        <w:spacing w:before="120"/>
        <w:rPr>
          <w:rFonts w:eastAsia="Times New Roman" w:cs="Times New Roman"/>
          <w:szCs w:val="24"/>
          <w:lang w:eastAsia="ru-RU"/>
        </w:rPr>
      </w:pPr>
      <w:r w:rsidRPr="007341DD">
        <w:rPr>
          <w:rFonts w:eastAsia="Times New Roman" w:cs="Times New Roman"/>
          <w:szCs w:val="24"/>
          <w:lang w:eastAsia="ru-RU"/>
        </w:rPr>
        <w:t xml:space="preserve">параметры теплоносителя, подаваемого на горячее водоснабжение не соответствует требованиям </w:t>
      </w:r>
      <w:proofErr w:type="spellStart"/>
      <w:r w:rsidRPr="007341DD">
        <w:rPr>
          <w:rFonts w:eastAsia="Times New Roman" w:cs="Times New Roman"/>
          <w:szCs w:val="24"/>
          <w:lang w:eastAsia="ru-RU"/>
        </w:rPr>
        <w:t>СанПин</w:t>
      </w:r>
      <w:proofErr w:type="spellEnd"/>
      <w:r w:rsidRPr="007341DD">
        <w:rPr>
          <w:rFonts w:eastAsia="Times New Roman" w:cs="Times New Roman"/>
          <w:szCs w:val="24"/>
          <w:lang w:eastAsia="ru-RU"/>
        </w:rPr>
        <w:t>;</w:t>
      </w:r>
    </w:p>
    <w:p w:rsidR="007341DD" w:rsidRPr="007341DD" w:rsidRDefault="007341DD" w:rsidP="00EA2976">
      <w:pPr>
        <w:keepLines/>
        <w:numPr>
          <w:ilvl w:val="0"/>
          <w:numId w:val="15"/>
        </w:numPr>
        <w:spacing w:before="120"/>
        <w:rPr>
          <w:rFonts w:eastAsia="Times New Roman" w:cs="Times New Roman"/>
          <w:szCs w:val="24"/>
          <w:lang w:eastAsia="ru-RU"/>
        </w:rPr>
      </w:pPr>
      <w:r w:rsidRPr="007341DD">
        <w:rPr>
          <w:rFonts w:eastAsia="Times New Roman" w:cs="Times New Roman"/>
          <w:szCs w:val="24"/>
          <w:lang w:eastAsia="ru-RU"/>
        </w:rPr>
        <w:t>необходимость перехода к закрытым схемам горячего водоснабжения согласно законодательству.</w:t>
      </w:r>
    </w:p>
    <w:p w:rsidR="007341DD" w:rsidRDefault="007341DD" w:rsidP="007341DD">
      <w:pPr>
        <w:keepLines/>
        <w:spacing w:before="120"/>
        <w:ind w:firstLine="709"/>
        <w:rPr>
          <w:rFonts w:eastAsia="Times New Roman" w:cs="Times New Roman"/>
          <w:szCs w:val="24"/>
          <w:u w:val="single"/>
          <w:lang w:eastAsia="ru-RU"/>
        </w:rPr>
      </w:pPr>
      <w:r w:rsidRPr="00653AD9">
        <w:rPr>
          <w:rFonts w:eastAsia="Times New Roman" w:cs="Times New Roman"/>
          <w:szCs w:val="24"/>
          <w:u w:val="single"/>
          <w:lang w:eastAsia="ru-RU"/>
        </w:rPr>
        <w:t>Технические подходы и структурные изменения.</w:t>
      </w:r>
    </w:p>
    <w:p w:rsidR="00653AD9" w:rsidRPr="00653AD9" w:rsidRDefault="00653AD9" w:rsidP="007341DD">
      <w:pPr>
        <w:keepLines/>
        <w:spacing w:before="120"/>
        <w:ind w:firstLine="709"/>
        <w:rPr>
          <w:rFonts w:eastAsia="Times New Roman" w:cs="Times New Roman"/>
          <w:szCs w:val="24"/>
          <w:u w:val="single"/>
          <w:lang w:eastAsia="ru-RU"/>
        </w:rPr>
      </w:pPr>
    </w:p>
    <w:p w:rsidR="00653AD9" w:rsidRPr="00653AD9" w:rsidRDefault="00653AD9" w:rsidP="00653AD9">
      <w:pPr>
        <w:ind w:firstLine="567"/>
      </w:pPr>
      <w:r w:rsidRPr="00653AD9">
        <w:t>Еще одним направлением в повышении эффективности работы централизованной системы теплоснабжения является капитальный ремонт существующ</w:t>
      </w:r>
      <w:r w:rsidR="00DE381E">
        <w:t>ей</w:t>
      </w:r>
      <w:r w:rsidRPr="00653AD9">
        <w:t xml:space="preserve"> котельн</w:t>
      </w:r>
      <w:r w:rsidR="00DE381E">
        <w:t>ой</w:t>
      </w:r>
      <w:r w:rsidRPr="00653AD9">
        <w:t xml:space="preserve">. </w:t>
      </w:r>
    </w:p>
    <w:p w:rsidR="00653AD9" w:rsidRPr="00653AD9" w:rsidRDefault="00653AD9" w:rsidP="00653AD9">
      <w:pPr>
        <w:ind w:firstLine="567"/>
      </w:pPr>
      <w:r w:rsidRPr="00653AD9">
        <w:lastRenderedPageBreak/>
        <w:t xml:space="preserve">В дальнейшем переход к </w:t>
      </w:r>
      <w:proofErr w:type="spellStart"/>
      <w:r w:rsidRPr="00653AD9">
        <w:t>многоконтурности</w:t>
      </w:r>
      <w:proofErr w:type="spellEnd"/>
      <w:r w:rsidRPr="00653AD9">
        <w:t xml:space="preserve"> схем, независимому присоединению отопительной нагрузки и закрытым схемам ГВС позволит реализовать перспективные подходы к построению теплоснабжающих систем – организация совместной работы источников на общие тепловые сети.</w:t>
      </w:r>
    </w:p>
    <w:p w:rsidR="007341DD" w:rsidRPr="007341DD" w:rsidRDefault="007341DD" w:rsidP="00653AD9">
      <w:pPr>
        <w:ind w:firstLine="567"/>
        <w:rPr>
          <w:rFonts w:eastAsia="Times New Roman" w:cs="Times New Roman"/>
          <w:szCs w:val="24"/>
          <w:lang w:eastAsia="ru-RU"/>
        </w:rPr>
      </w:pPr>
      <w:r w:rsidRPr="00653AD9">
        <w:t>Для реконструкции котельной, кроме стоимости оборудования</w:t>
      </w:r>
      <w:r w:rsidRPr="007341DD">
        <w:rPr>
          <w:rFonts w:eastAsia="Times New Roman" w:cs="Times New Roman"/>
          <w:szCs w:val="24"/>
          <w:lang w:eastAsia="ru-RU"/>
        </w:rPr>
        <w:t xml:space="preserve"> необходимо учитывать стоимость проектно-сметной документации, строительно-монтажные и наладочные работы (таблица 1</w:t>
      </w:r>
      <w:r w:rsidR="00653AD9">
        <w:rPr>
          <w:rFonts w:eastAsia="Times New Roman" w:cs="Times New Roman"/>
          <w:szCs w:val="24"/>
          <w:lang w:eastAsia="ru-RU"/>
        </w:rPr>
        <w:t>4</w:t>
      </w:r>
      <w:r w:rsidRPr="007341DD">
        <w:rPr>
          <w:rFonts w:eastAsia="Times New Roman" w:cs="Times New Roman"/>
          <w:szCs w:val="24"/>
          <w:lang w:eastAsia="ru-RU"/>
        </w:rPr>
        <w:t>.1).</w:t>
      </w:r>
    </w:p>
    <w:p w:rsidR="007341DD" w:rsidRPr="007341DD" w:rsidRDefault="007341DD" w:rsidP="00FF7F40">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1</w:t>
      </w:r>
      <w:r w:rsidR="00653AD9">
        <w:rPr>
          <w:rFonts w:eastAsia="Times New Roman" w:cs="Times New Roman"/>
          <w:szCs w:val="24"/>
          <w:lang w:eastAsia="ru-RU"/>
        </w:rPr>
        <w:t>4</w:t>
      </w:r>
      <w:r w:rsidRPr="007341DD">
        <w:rPr>
          <w:rFonts w:eastAsia="Times New Roman" w:cs="Times New Roman"/>
          <w:szCs w:val="24"/>
          <w:lang w:eastAsia="ru-RU"/>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7"/>
        <w:gridCol w:w="3497"/>
      </w:tblGrid>
      <w:tr w:rsidR="007341DD" w:rsidRPr="007341DD" w:rsidTr="00FF7F40">
        <w:trPr>
          <w:jc w:val="center"/>
        </w:trPr>
        <w:tc>
          <w:tcPr>
            <w:tcW w:w="6487" w:type="dxa"/>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Составление проектно-сметной документации</w:t>
            </w:r>
          </w:p>
        </w:tc>
        <w:tc>
          <w:tcPr>
            <w:tcW w:w="3565" w:type="dxa"/>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5-7%</w:t>
            </w:r>
          </w:p>
        </w:tc>
      </w:tr>
      <w:tr w:rsidR="007341DD" w:rsidRPr="007341DD" w:rsidTr="00FF7F40">
        <w:trPr>
          <w:jc w:val="center"/>
        </w:trPr>
        <w:tc>
          <w:tcPr>
            <w:tcW w:w="6487" w:type="dxa"/>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Строительно-монтажные и наладочные работы</w:t>
            </w:r>
          </w:p>
        </w:tc>
        <w:tc>
          <w:tcPr>
            <w:tcW w:w="3565" w:type="dxa"/>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50-60%</w:t>
            </w:r>
          </w:p>
        </w:tc>
      </w:tr>
      <w:tr w:rsidR="007341DD" w:rsidRPr="007341DD" w:rsidTr="00FF7F40">
        <w:trPr>
          <w:jc w:val="center"/>
        </w:trPr>
        <w:tc>
          <w:tcPr>
            <w:tcW w:w="6487" w:type="dxa"/>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Оборудование</w:t>
            </w:r>
          </w:p>
        </w:tc>
        <w:tc>
          <w:tcPr>
            <w:tcW w:w="3565" w:type="dxa"/>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20-30%</w:t>
            </w:r>
          </w:p>
        </w:tc>
      </w:tr>
      <w:tr w:rsidR="007341DD" w:rsidRPr="007341DD" w:rsidTr="00FF7F40">
        <w:trPr>
          <w:jc w:val="center"/>
        </w:trPr>
        <w:tc>
          <w:tcPr>
            <w:tcW w:w="6487" w:type="dxa"/>
            <w:tcBorders>
              <w:top w:val="single" w:sz="4" w:space="0" w:color="auto"/>
              <w:left w:val="single" w:sz="4" w:space="0" w:color="auto"/>
              <w:bottom w:val="single" w:sz="4" w:space="0" w:color="auto"/>
              <w:right w:val="single" w:sz="4" w:space="0" w:color="auto"/>
            </w:tcBorders>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Прочие</w:t>
            </w:r>
          </w:p>
        </w:tc>
        <w:tc>
          <w:tcPr>
            <w:tcW w:w="3565" w:type="dxa"/>
            <w:tcBorders>
              <w:top w:val="single" w:sz="4" w:space="0" w:color="auto"/>
              <w:left w:val="single" w:sz="4" w:space="0" w:color="auto"/>
              <w:bottom w:val="single" w:sz="4" w:space="0" w:color="auto"/>
              <w:right w:val="single" w:sz="4" w:space="0" w:color="auto"/>
            </w:tcBorders>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10-12%</w:t>
            </w:r>
          </w:p>
        </w:tc>
      </w:tr>
    </w:tbl>
    <w:p w:rsidR="00DC7318" w:rsidRDefault="00DC7318" w:rsidP="007341DD">
      <w:pPr>
        <w:keepLines/>
        <w:spacing w:before="120"/>
        <w:ind w:firstLine="567"/>
        <w:rPr>
          <w:rFonts w:eastAsia="Times New Roman" w:cs="Times New Roman"/>
          <w:szCs w:val="24"/>
          <w:lang w:eastAsia="ru-RU"/>
        </w:rPr>
      </w:pPr>
    </w:p>
    <w:p w:rsidR="007341DD" w:rsidRDefault="007341DD" w:rsidP="007341DD">
      <w:pPr>
        <w:keepLines/>
        <w:spacing w:before="120"/>
        <w:ind w:firstLine="567"/>
        <w:rPr>
          <w:rFonts w:eastAsia="Times New Roman" w:cs="Times New Roman"/>
          <w:szCs w:val="24"/>
          <w:lang w:eastAsia="ru-RU"/>
        </w:rPr>
      </w:pPr>
      <w:r w:rsidRPr="007341DD">
        <w:rPr>
          <w:rFonts w:eastAsia="Times New Roman" w:cs="Times New Roman"/>
          <w:szCs w:val="24"/>
          <w:lang w:eastAsia="ru-RU"/>
        </w:rPr>
        <w:t>Для строительства ТС кроме стоимости оборудования необходимо учитывать стоимость проектно-сметной документации, строительно-монтажные и наладочные работы (таблица 1</w:t>
      </w:r>
      <w:r w:rsidR="00653AD9">
        <w:rPr>
          <w:rFonts w:eastAsia="Times New Roman" w:cs="Times New Roman"/>
          <w:szCs w:val="24"/>
          <w:lang w:eastAsia="ru-RU"/>
        </w:rPr>
        <w:t>4</w:t>
      </w:r>
      <w:r w:rsidRPr="007341DD">
        <w:rPr>
          <w:rFonts w:eastAsia="Times New Roman" w:cs="Times New Roman"/>
          <w:szCs w:val="24"/>
          <w:lang w:eastAsia="ru-RU"/>
        </w:rPr>
        <w:t>.2).</w:t>
      </w:r>
    </w:p>
    <w:p w:rsidR="007341DD" w:rsidRPr="007341DD" w:rsidRDefault="007341DD" w:rsidP="00FF7F40">
      <w:pPr>
        <w:keepLines/>
        <w:spacing w:before="120"/>
        <w:ind w:firstLine="709"/>
        <w:jc w:val="right"/>
        <w:rPr>
          <w:rFonts w:eastAsia="Times New Roman" w:cs="Times New Roman"/>
          <w:szCs w:val="24"/>
          <w:lang w:eastAsia="ru-RU"/>
        </w:rPr>
      </w:pPr>
      <w:r w:rsidRPr="007341DD">
        <w:rPr>
          <w:rFonts w:eastAsia="Times New Roman" w:cs="Times New Roman"/>
          <w:szCs w:val="24"/>
          <w:lang w:eastAsia="ru-RU"/>
        </w:rPr>
        <w:t>Таблица 1</w:t>
      </w:r>
      <w:r w:rsidR="00653AD9">
        <w:rPr>
          <w:rFonts w:eastAsia="Times New Roman" w:cs="Times New Roman"/>
          <w:szCs w:val="24"/>
          <w:lang w:eastAsia="ru-RU"/>
        </w:rPr>
        <w:t>4</w:t>
      </w:r>
      <w:r w:rsidRPr="007341DD">
        <w:rPr>
          <w:rFonts w:eastAsia="Times New Roman" w:cs="Times New Roman"/>
          <w:szCs w:val="24"/>
          <w:lang w:eastAsia="ru-RU"/>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7"/>
        <w:gridCol w:w="3497"/>
      </w:tblGrid>
      <w:tr w:rsidR="007341DD" w:rsidRPr="007341DD" w:rsidTr="007341DD">
        <w:trPr>
          <w:jc w:val="center"/>
        </w:trPr>
        <w:tc>
          <w:tcPr>
            <w:tcW w:w="6487" w:type="dxa"/>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Составление проектно-сметной документации</w:t>
            </w:r>
          </w:p>
        </w:tc>
        <w:tc>
          <w:tcPr>
            <w:tcW w:w="3565" w:type="dxa"/>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5-7%</w:t>
            </w:r>
          </w:p>
        </w:tc>
      </w:tr>
      <w:tr w:rsidR="007341DD" w:rsidRPr="007341DD" w:rsidTr="007341DD">
        <w:trPr>
          <w:jc w:val="center"/>
        </w:trPr>
        <w:tc>
          <w:tcPr>
            <w:tcW w:w="6487" w:type="dxa"/>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Строительно-монтажные и наладочные работы</w:t>
            </w:r>
          </w:p>
        </w:tc>
        <w:tc>
          <w:tcPr>
            <w:tcW w:w="3565" w:type="dxa"/>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75-85%</w:t>
            </w:r>
          </w:p>
        </w:tc>
      </w:tr>
      <w:tr w:rsidR="007341DD" w:rsidRPr="007341DD" w:rsidTr="007341DD">
        <w:trPr>
          <w:jc w:val="center"/>
        </w:trPr>
        <w:tc>
          <w:tcPr>
            <w:tcW w:w="6487" w:type="dxa"/>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Оборудование</w:t>
            </w:r>
          </w:p>
        </w:tc>
        <w:tc>
          <w:tcPr>
            <w:tcW w:w="3565" w:type="dxa"/>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10-20%</w:t>
            </w:r>
          </w:p>
        </w:tc>
      </w:tr>
      <w:tr w:rsidR="007341DD" w:rsidRPr="007341DD" w:rsidTr="007341DD">
        <w:trPr>
          <w:jc w:val="center"/>
        </w:trPr>
        <w:tc>
          <w:tcPr>
            <w:tcW w:w="6487" w:type="dxa"/>
            <w:tcBorders>
              <w:top w:val="single" w:sz="4" w:space="0" w:color="auto"/>
              <w:left w:val="single" w:sz="4" w:space="0" w:color="auto"/>
              <w:bottom w:val="single" w:sz="4" w:space="0" w:color="auto"/>
              <w:right w:val="single" w:sz="4" w:space="0" w:color="auto"/>
            </w:tcBorders>
          </w:tcPr>
          <w:p w:rsidR="007341DD" w:rsidRPr="007341DD" w:rsidRDefault="007341DD" w:rsidP="007341DD">
            <w:pPr>
              <w:keepLines/>
              <w:spacing w:before="120"/>
              <w:rPr>
                <w:rFonts w:eastAsia="Times New Roman" w:cs="Times New Roman"/>
                <w:szCs w:val="24"/>
                <w:lang w:eastAsia="ru-RU"/>
              </w:rPr>
            </w:pPr>
            <w:r w:rsidRPr="007341DD">
              <w:rPr>
                <w:rFonts w:eastAsia="Times New Roman" w:cs="Times New Roman"/>
                <w:szCs w:val="24"/>
                <w:lang w:eastAsia="ru-RU"/>
              </w:rPr>
              <w:t>Прочие</w:t>
            </w:r>
          </w:p>
        </w:tc>
        <w:tc>
          <w:tcPr>
            <w:tcW w:w="3565" w:type="dxa"/>
            <w:tcBorders>
              <w:top w:val="single" w:sz="4" w:space="0" w:color="auto"/>
              <w:left w:val="single" w:sz="4" w:space="0" w:color="auto"/>
              <w:bottom w:val="single" w:sz="4" w:space="0" w:color="auto"/>
              <w:right w:val="single" w:sz="4" w:space="0" w:color="auto"/>
            </w:tcBorders>
          </w:tcPr>
          <w:p w:rsidR="007341DD" w:rsidRPr="007341DD" w:rsidRDefault="007341DD" w:rsidP="00602F0E">
            <w:pPr>
              <w:keepLines/>
              <w:spacing w:before="120"/>
              <w:jc w:val="center"/>
              <w:rPr>
                <w:rFonts w:eastAsia="Times New Roman" w:cs="Times New Roman"/>
                <w:szCs w:val="24"/>
                <w:lang w:eastAsia="ru-RU"/>
              </w:rPr>
            </w:pPr>
            <w:r w:rsidRPr="007341DD">
              <w:rPr>
                <w:rFonts w:eastAsia="Times New Roman" w:cs="Times New Roman"/>
                <w:szCs w:val="24"/>
                <w:lang w:eastAsia="ru-RU"/>
              </w:rPr>
              <w:t>5-10%</w:t>
            </w:r>
          </w:p>
        </w:tc>
      </w:tr>
    </w:tbl>
    <w:p w:rsidR="007341DD" w:rsidRPr="007341DD" w:rsidRDefault="007341DD" w:rsidP="007341DD">
      <w:pPr>
        <w:keepLines/>
        <w:spacing w:before="120"/>
        <w:ind w:firstLine="567"/>
        <w:rPr>
          <w:rFonts w:eastAsia="Times New Roman" w:cs="Times New Roman"/>
          <w:szCs w:val="24"/>
          <w:lang w:eastAsia="ru-RU"/>
        </w:rPr>
      </w:pPr>
      <w:r w:rsidRPr="007341DD">
        <w:rPr>
          <w:rFonts w:eastAsia="Times New Roman" w:cs="Times New Roman"/>
          <w:szCs w:val="24"/>
          <w:lang w:eastAsia="ru-RU"/>
        </w:rPr>
        <w:t>Указанные капитальные вложения являются ориентировочными и требуют уточнения при составлении проектно-сметной документации каждого конкретного проекта.</w:t>
      </w:r>
    </w:p>
    <w:p w:rsidR="007341DD" w:rsidRPr="00653AD9" w:rsidRDefault="000F7F57" w:rsidP="00653AD9">
      <w:pPr>
        <w:pStyle w:val="aff3"/>
        <w:keepNext/>
        <w:keepLines/>
        <w:widowControl w:val="0"/>
        <w:numPr>
          <w:ilvl w:val="1"/>
          <w:numId w:val="30"/>
        </w:numPr>
        <w:suppressAutoHyphens/>
        <w:snapToGrid w:val="0"/>
        <w:spacing w:before="360" w:after="240"/>
        <w:outlineLvl w:val="1"/>
        <w:rPr>
          <w:rFonts w:ascii="Times New Roman" w:eastAsia="Times New Roman" w:hAnsi="Times New Roman"/>
          <w:b/>
          <w:sz w:val="24"/>
          <w:szCs w:val="24"/>
        </w:rPr>
      </w:pPr>
      <w:bookmarkStart w:id="96" w:name="_Toc352916052"/>
      <w:bookmarkStart w:id="97" w:name="_Toc373161537"/>
      <w:bookmarkStart w:id="98" w:name="_Toc482947906"/>
      <w:bookmarkStart w:id="99" w:name="_Toc90984827"/>
      <w:r>
        <w:rPr>
          <w:rFonts w:ascii="Times New Roman" w:eastAsia="Times New Roman" w:hAnsi="Times New Roman"/>
          <w:b/>
          <w:sz w:val="24"/>
          <w:szCs w:val="24"/>
        </w:rPr>
        <w:t xml:space="preserve"> </w:t>
      </w:r>
      <w:r w:rsidR="007341DD" w:rsidRPr="00653AD9">
        <w:rPr>
          <w:rFonts w:ascii="Times New Roman" w:eastAsia="Times New Roman" w:hAnsi="Times New Roman"/>
          <w:b/>
          <w:sz w:val="24"/>
          <w:szCs w:val="24"/>
        </w:rPr>
        <w:t>Оценку финансовых потребностей для осуществления строительства, реконструкции и технического перевооружения источников тепловой энергии и тепловых сетей</w:t>
      </w:r>
      <w:bookmarkEnd w:id="96"/>
      <w:bookmarkEnd w:id="97"/>
      <w:bookmarkEnd w:id="98"/>
      <w:bookmarkEnd w:id="99"/>
    </w:p>
    <w:p w:rsidR="00653AD9" w:rsidRPr="007C5E69" w:rsidRDefault="00653AD9" w:rsidP="00653AD9">
      <w:pPr>
        <w:ind w:firstLine="567"/>
      </w:pPr>
      <w:r w:rsidRPr="00653AD9">
        <w:t>Инвестиции</w:t>
      </w:r>
      <w:r w:rsidR="00EA3307">
        <w:t xml:space="preserve"> в реконструкцию тепловых сетей</w:t>
      </w:r>
      <w:r>
        <w:t xml:space="preserve">, а </w:t>
      </w:r>
      <w:r w:rsidR="00A53566">
        <w:t>также</w:t>
      </w:r>
      <w:r>
        <w:t xml:space="preserve"> гид</w:t>
      </w:r>
      <w:r w:rsidRPr="00653AD9">
        <w:t>равлическая настройка централизованной си</w:t>
      </w:r>
      <w:r>
        <w:t xml:space="preserve">стемы </w:t>
      </w:r>
      <w:r w:rsidRPr="007C5E69">
        <w:t xml:space="preserve">теплоснабжения от теплоисточников </w:t>
      </w:r>
      <w:r w:rsidR="000B6B5B" w:rsidRPr="007C5E69">
        <w:t>Тальского</w:t>
      </w:r>
      <w:r w:rsidRPr="007C5E69">
        <w:t xml:space="preserve"> сельсовета:</w:t>
      </w:r>
    </w:p>
    <w:p w:rsidR="00653AD9" w:rsidRPr="007C5E69" w:rsidRDefault="00653AD9" w:rsidP="00653AD9">
      <w:pPr>
        <w:ind w:firstLine="567"/>
        <w:jc w:val="right"/>
      </w:pPr>
      <w:r w:rsidRPr="007C5E69">
        <w:t>Таблица 14.1.1</w:t>
      </w:r>
    </w:p>
    <w:tbl>
      <w:tblPr>
        <w:tblStyle w:val="af2"/>
        <w:tblW w:w="0" w:type="auto"/>
        <w:tblLook w:val="04A0" w:firstRow="1" w:lastRow="0" w:firstColumn="1" w:lastColumn="0" w:noHBand="0" w:noVBand="1"/>
      </w:tblPr>
      <w:tblGrid>
        <w:gridCol w:w="4923"/>
        <w:gridCol w:w="4931"/>
      </w:tblGrid>
      <w:tr w:rsidR="001103BF" w:rsidRPr="007C5E69" w:rsidTr="00653AD9">
        <w:tc>
          <w:tcPr>
            <w:tcW w:w="5040" w:type="dxa"/>
          </w:tcPr>
          <w:p w:rsidR="00653AD9" w:rsidRPr="007C5E69" w:rsidRDefault="00653AD9" w:rsidP="00653AD9">
            <w:pPr>
              <w:pStyle w:val="Default"/>
              <w:jc w:val="center"/>
              <w:rPr>
                <w:color w:val="auto"/>
                <w:sz w:val="23"/>
                <w:szCs w:val="23"/>
              </w:rPr>
            </w:pPr>
            <w:r w:rsidRPr="007C5E69">
              <w:rPr>
                <w:color w:val="auto"/>
                <w:sz w:val="23"/>
                <w:szCs w:val="23"/>
              </w:rPr>
              <w:t>Реконструкция тепловых сетей</w:t>
            </w:r>
          </w:p>
        </w:tc>
        <w:tc>
          <w:tcPr>
            <w:tcW w:w="5040" w:type="dxa"/>
          </w:tcPr>
          <w:p w:rsidR="00653AD9" w:rsidRPr="007C5E69" w:rsidRDefault="002E22D8" w:rsidP="002E22D8">
            <w:pPr>
              <w:pStyle w:val="Default"/>
              <w:jc w:val="center"/>
              <w:rPr>
                <w:color w:val="auto"/>
                <w:sz w:val="23"/>
                <w:szCs w:val="23"/>
              </w:rPr>
            </w:pPr>
            <w:r>
              <w:rPr>
                <w:color w:val="auto"/>
                <w:sz w:val="23"/>
                <w:szCs w:val="23"/>
              </w:rPr>
              <w:t xml:space="preserve">Стоимость в </w:t>
            </w:r>
            <w:r w:rsidR="00653AD9" w:rsidRPr="007C5E69">
              <w:rPr>
                <w:color w:val="auto"/>
                <w:sz w:val="23"/>
                <w:szCs w:val="23"/>
              </w:rPr>
              <w:t>руб.</w:t>
            </w:r>
          </w:p>
        </w:tc>
      </w:tr>
      <w:tr w:rsidR="001103BF" w:rsidRPr="007C5E69" w:rsidTr="00653AD9">
        <w:tc>
          <w:tcPr>
            <w:tcW w:w="5040" w:type="dxa"/>
          </w:tcPr>
          <w:p w:rsidR="00653AD9" w:rsidRPr="007C5E69" w:rsidRDefault="00653AD9" w:rsidP="00653AD9">
            <w:pPr>
              <w:pStyle w:val="Default"/>
              <w:rPr>
                <w:color w:val="auto"/>
                <w:sz w:val="23"/>
                <w:szCs w:val="23"/>
              </w:rPr>
            </w:pPr>
            <w:r w:rsidRPr="007C5E69">
              <w:rPr>
                <w:color w:val="auto"/>
                <w:sz w:val="23"/>
                <w:szCs w:val="23"/>
              </w:rPr>
              <w:t xml:space="preserve">ПИР и ПСД </w:t>
            </w:r>
          </w:p>
        </w:tc>
        <w:tc>
          <w:tcPr>
            <w:tcW w:w="5040" w:type="dxa"/>
          </w:tcPr>
          <w:p w:rsidR="00653AD9" w:rsidRPr="007C5E69" w:rsidRDefault="002E22D8" w:rsidP="00653AD9">
            <w:pPr>
              <w:pStyle w:val="Default"/>
              <w:jc w:val="center"/>
              <w:rPr>
                <w:color w:val="auto"/>
                <w:sz w:val="23"/>
                <w:szCs w:val="23"/>
              </w:rPr>
            </w:pPr>
            <w:r>
              <w:rPr>
                <w:color w:val="auto"/>
                <w:sz w:val="23"/>
                <w:szCs w:val="23"/>
              </w:rPr>
              <w:t>37500</w:t>
            </w:r>
          </w:p>
        </w:tc>
      </w:tr>
      <w:tr w:rsidR="001103BF" w:rsidRPr="007C5E69" w:rsidTr="00653AD9">
        <w:tc>
          <w:tcPr>
            <w:tcW w:w="5040" w:type="dxa"/>
          </w:tcPr>
          <w:p w:rsidR="00653AD9" w:rsidRPr="007C5E69" w:rsidRDefault="00653AD9" w:rsidP="00653AD9">
            <w:pPr>
              <w:pStyle w:val="Default"/>
              <w:rPr>
                <w:color w:val="auto"/>
                <w:sz w:val="23"/>
                <w:szCs w:val="23"/>
              </w:rPr>
            </w:pPr>
            <w:r w:rsidRPr="007C5E69">
              <w:rPr>
                <w:color w:val="auto"/>
                <w:sz w:val="23"/>
                <w:szCs w:val="23"/>
              </w:rPr>
              <w:t xml:space="preserve">Строительно-монтажные и наладочные работы </w:t>
            </w:r>
          </w:p>
        </w:tc>
        <w:tc>
          <w:tcPr>
            <w:tcW w:w="5040" w:type="dxa"/>
          </w:tcPr>
          <w:p w:rsidR="00653AD9" w:rsidRPr="007C5E69" w:rsidRDefault="002E22D8" w:rsidP="00653AD9">
            <w:pPr>
              <w:pStyle w:val="Default"/>
              <w:jc w:val="center"/>
              <w:rPr>
                <w:color w:val="auto"/>
                <w:sz w:val="23"/>
                <w:szCs w:val="23"/>
              </w:rPr>
            </w:pPr>
            <w:r>
              <w:rPr>
                <w:color w:val="auto"/>
              </w:rPr>
              <w:t>562500</w:t>
            </w:r>
          </w:p>
        </w:tc>
      </w:tr>
      <w:tr w:rsidR="001103BF" w:rsidRPr="007C5E69" w:rsidTr="00653AD9">
        <w:tc>
          <w:tcPr>
            <w:tcW w:w="5040" w:type="dxa"/>
          </w:tcPr>
          <w:p w:rsidR="00653AD9" w:rsidRPr="007C5E69" w:rsidRDefault="00653AD9" w:rsidP="00653AD9">
            <w:pPr>
              <w:pStyle w:val="Default"/>
              <w:rPr>
                <w:color w:val="auto"/>
                <w:sz w:val="23"/>
                <w:szCs w:val="23"/>
              </w:rPr>
            </w:pPr>
            <w:r w:rsidRPr="007C5E69">
              <w:rPr>
                <w:color w:val="auto"/>
                <w:sz w:val="23"/>
                <w:szCs w:val="23"/>
              </w:rPr>
              <w:t xml:space="preserve">Оборудование </w:t>
            </w:r>
          </w:p>
        </w:tc>
        <w:tc>
          <w:tcPr>
            <w:tcW w:w="5040" w:type="dxa"/>
          </w:tcPr>
          <w:p w:rsidR="00653AD9" w:rsidRPr="007C5E69" w:rsidRDefault="000F7F57" w:rsidP="00653AD9">
            <w:pPr>
              <w:pStyle w:val="Default"/>
              <w:jc w:val="center"/>
              <w:rPr>
                <w:color w:val="auto"/>
                <w:sz w:val="23"/>
                <w:szCs w:val="23"/>
              </w:rPr>
            </w:pPr>
            <w:r>
              <w:rPr>
                <w:color w:val="auto"/>
                <w:sz w:val="23"/>
                <w:szCs w:val="23"/>
              </w:rPr>
              <w:t>125</w:t>
            </w:r>
            <w:r w:rsidR="002E22D8">
              <w:rPr>
                <w:color w:val="auto"/>
                <w:sz w:val="23"/>
                <w:szCs w:val="23"/>
              </w:rPr>
              <w:t>000</w:t>
            </w:r>
          </w:p>
        </w:tc>
      </w:tr>
      <w:tr w:rsidR="001103BF" w:rsidRPr="007C5E69" w:rsidTr="00653AD9">
        <w:tc>
          <w:tcPr>
            <w:tcW w:w="5040" w:type="dxa"/>
          </w:tcPr>
          <w:p w:rsidR="00653AD9" w:rsidRPr="007C5E69" w:rsidRDefault="00653AD9" w:rsidP="00653AD9">
            <w:pPr>
              <w:pStyle w:val="Default"/>
              <w:rPr>
                <w:color w:val="auto"/>
                <w:sz w:val="23"/>
                <w:szCs w:val="23"/>
              </w:rPr>
            </w:pPr>
            <w:r w:rsidRPr="007C5E69">
              <w:rPr>
                <w:color w:val="auto"/>
                <w:sz w:val="23"/>
                <w:szCs w:val="23"/>
              </w:rPr>
              <w:t xml:space="preserve">Прочие </w:t>
            </w:r>
          </w:p>
        </w:tc>
        <w:tc>
          <w:tcPr>
            <w:tcW w:w="5040" w:type="dxa"/>
          </w:tcPr>
          <w:p w:rsidR="00653AD9" w:rsidRPr="007C5E69" w:rsidRDefault="000F7F57" w:rsidP="002E22D8">
            <w:pPr>
              <w:pStyle w:val="Default"/>
              <w:jc w:val="center"/>
              <w:rPr>
                <w:color w:val="auto"/>
                <w:sz w:val="23"/>
                <w:szCs w:val="23"/>
              </w:rPr>
            </w:pPr>
            <w:r>
              <w:rPr>
                <w:color w:val="auto"/>
                <w:sz w:val="23"/>
                <w:szCs w:val="23"/>
              </w:rPr>
              <w:t>2</w:t>
            </w:r>
            <w:r w:rsidR="002E22D8">
              <w:rPr>
                <w:color w:val="auto"/>
                <w:sz w:val="23"/>
                <w:szCs w:val="23"/>
              </w:rPr>
              <w:t>8865,10</w:t>
            </w:r>
          </w:p>
        </w:tc>
      </w:tr>
      <w:tr w:rsidR="001103BF" w:rsidRPr="007C5E69" w:rsidTr="00653AD9">
        <w:tc>
          <w:tcPr>
            <w:tcW w:w="5040" w:type="dxa"/>
          </w:tcPr>
          <w:p w:rsidR="00653AD9" w:rsidRPr="007C5E69" w:rsidRDefault="00653AD9" w:rsidP="00653AD9">
            <w:pPr>
              <w:pStyle w:val="Default"/>
              <w:rPr>
                <w:color w:val="auto"/>
                <w:sz w:val="23"/>
                <w:szCs w:val="23"/>
              </w:rPr>
            </w:pPr>
            <w:r w:rsidRPr="007C5E69">
              <w:rPr>
                <w:color w:val="auto"/>
                <w:sz w:val="23"/>
                <w:szCs w:val="23"/>
              </w:rPr>
              <w:t xml:space="preserve">Всего капитальные затраты </w:t>
            </w:r>
          </w:p>
        </w:tc>
        <w:tc>
          <w:tcPr>
            <w:tcW w:w="5040" w:type="dxa"/>
          </w:tcPr>
          <w:p w:rsidR="00653AD9" w:rsidRPr="007C5E69" w:rsidRDefault="00100F6C" w:rsidP="00653AD9">
            <w:pPr>
              <w:pStyle w:val="Default"/>
              <w:jc w:val="center"/>
              <w:rPr>
                <w:color w:val="auto"/>
                <w:sz w:val="23"/>
                <w:szCs w:val="23"/>
              </w:rPr>
            </w:pPr>
            <w:r>
              <w:t>753</w:t>
            </w:r>
            <w:r w:rsidR="002E22D8" w:rsidRPr="00514974">
              <w:t>865,10</w:t>
            </w:r>
          </w:p>
        </w:tc>
      </w:tr>
    </w:tbl>
    <w:p w:rsidR="00653AD9" w:rsidRPr="007C5E69" w:rsidRDefault="00653AD9" w:rsidP="00653AD9">
      <w:pPr>
        <w:ind w:firstLine="567"/>
        <w:jc w:val="right"/>
      </w:pPr>
    </w:p>
    <w:p w:rsidR="007341DD" w:rsidRPr="007C5E69" w:rsidRDefault="007341DD" w:rsidP="00653AD9">
      <w:pPr>
        <w:keepLines/>
        <w:spacing w:before="120"/>
        <w:ind w:firstLine="709"/>
        <w:rPr>
          <w:rFonts w:eastAsia="Times New Roman" w:cs="Times New Roman"/>
          <w:szCs w:val="24"/>
          <w:lang w:eastAsia="ru-RU"/>
        </w:rPr>
      </w:pPr>
      <w:r w:rsidRPr="007C5E69">
        <w:rPr>
          <w:rFonts w:eastAsia="Times New Roman" w:cs="Times New Roman"/>
          <w:szCs w:val="24"/>
          <w:lang w:eastAsia="ru-RU"/>
        </w:rPr>
        <w:t>За основу стоимость взята в ценах 20</w:t>
      </w:r>
      <w:r w:rsidR="005D1ABB" w:rsidRPr="007C5E69">
        <w:rPr>
          <w:rFonts w:eastAsia="Times New Roman" w:cs="Times New Roman"/>
          <w:szCs w:val="24"/>
          <w:lang w:eastAsia="ru-RU"/>
        </w:rPr>
        <w:t>2</w:t>
      </w:r>
      <w:r w:rsidR="00DE381E" w:rsidRPr="007C5E69">
        <w:rPr>
          <w:rFonts w:eastAsia="Times New Roman" w:cs="Times New Roman"/>
          <w:szCs w:val="24"/>
          <w:lang w:eastAsia="ru-RU"/>
        </w:rPr>
        <w:t xml:space="preserve">1 </w:t>
      </w:r>
      <w:r w:rsidRPr="007C5E69">
        <w:rPr>
          <w:rFonts w:eastAsia="Times New Roman" w:cs="Times New Roman"/>
          <w:szCs w:val="24"/>
          <w:lang w:eastAsia="ru-RU"/>
        </w:rPr>
        <w:t>г. в соответствии с индексами-дефляторами, приведенными Минэкономразвития РФ в прогнозе сценарных условий социально-экономического развития на 2013-2015 годы и Сценарных условий долгосрочного прогноза социально-экономического развития Российской Федерации до 20</w:t>
      </w:r>
      <w:r w:rsidR="005D1ABB" w:rsidRPr="007C5E69">
        <w:rPr>
          <w:rFonts w:eastAsia="Times New Roman" w:cs="Times New Roman"/>
          <w:szCs w:val="24"/>
          <w:lang w:eastAsia="ru-RU"/>
        </w:rPr>
        <w:t>3</w:t>
      </w:r>
      <w:r w:rsidR="00622C16" w:rsidRPr="007C5E69">
        <w:rPr>
          <w:rFonts w:eastAsia="Times New Roman" w:cs="Times New Roman"/>
          <w:szCs w:val="24"/>
          <w:lang w:eastAsia="ru-RU"/>
        </w:rPr>
        <w:t>4</w:t>
      </w:r>
      <w:r w:rsidRPr="007C5E69">
        <w:rPr>
          <w:rFonts w:eastAsia="Times New Roman" w:cs="Times New Roman"/>
          <w:szCs w:val="24"/>
          <w:lang w:eastAsia="ru-RU"/>
        </w:rPr>
        <w:t xml:space="preserve"> года</w:t>
      </w:r>
    </w:p>
    <w:p w:rsidR="007341DD" w:rsidRPr="00A451BC" w:rsidRDefault="007341DD" w:rsidP="00A451BC">
      <w:pPr>
        <w:pStyle w:val="aff3"/>
        <w:keepNext/>
        <w:keepLines/>
        <w:widowControl w:val="0"/>
        <w:numPr>
          <w:ilvl w:val="1"/>
          <w:numId w:val="30"/>
        </w:numPr>
        <w:suppressAutoHyphens/>
        <w:snapToGrid w:val="0"/>
        <w:spacing w:before="360" w:after="240"/>
        <w:outlineLvl w:val="1"/>
        <w:rPr>
          <w:rFonts w:ascii="Times New Roman" w:eastAsia="Times New Roman" w:hAnsi="Times New Roman"/>
          <w:b/>
          <w:sz w:val="24"/>
          <w:szCs w:val="24"/>
        </w:rPr>
      </w:pPr>
      <w:bookmarkStart w:id="100" w:name="_Toc352916053"/>
      <w:bookmarkStart w:id="101" w:name="_Toc364515454"/>
      <w:bookmarkStart w:id="102" w:name="_Toc373161538"/>
      <w:bookmarkStart w:id="103" w:name="_Toc482947907"/>
      <w:bookmarkStart w:id="104" w:name="_Toc90984828"/>
      <w:r w:rsidRPr="007C5E69">
        <w:rPr>
          <w:rFonts w:ascii="Times New Roman" w:eastAsia="Times New Roman" w:hAnsi="Times New Roman"/>
          <w:b/>
          <w:sz w:val="24"/>
          <w:szCs w:val="24"/>
        </w:rPr>
        <w:lastRenderedPageBreak/>
        <w:t>Предложения по источникам инвестиций, обеспечив</w:t>
      </w:r>
      <w:r w:rsidRPr="00A451BC">
        <w:rPr>
          <w:rFonts w:ascii="Times New Roman" w:eastAsia="Times New Roman" w:hAnsi="Times New Roman"/>
          <w:b/>
          <w:sz w:val="24"/>
          <w:szCs w:val="24"/>
        </w:rPr>
        <w:t>ающих финансовые потребности</w:t>
      </w:r>
      <w:bookmarkEnd w:id="100"/>
      <w:bookmarkEnd w:id="101"/>
      <w:bookmarkEnd w:id="102"/>
      <w:bookmarkEnd w:id="103"/>
      <w:bookmarkEnd w:id="104"/>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Финансирование мероприятий по строительству, реконструкции и техническому перевооружению источников тепловой энергии и тепловых сетей может осуществляться из двух основных групп источников: бюджетные и внебюджетные.</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Бюджетное финансирование указанных проектов осуществляется из бюджета Российской Федерации, бюджетов субъектов Российской Федерации и местных бюджетов в соответствии с Бюджетным кодексом РФ и другими нормативно-правовыми актами.</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Дополнительная государственная поддержка может быть оказана в соответствии с законодательством о государственной поддержке инвестиционной деятельности, в том числе при реализации мероприятий по энергосбережению и повышению энергетической эффективности.</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 xml:space="preserve">Внебюджетное финансирование осуществляется за счет собственных средств теплоснабжающих и </w:t>
      </w:r>
      <w:proofErr w:type="spellStart"/>
      <w:r w:rsidRPr="007341DD">
        <w:rPr>
          <w:rFonts w:eastAsia="Times New Roman" w:cs="Times New Roman"/>
          <w:szCs w:val="24"/>
          <w:lang w:eastAsia="ru-RU"/>
        </w:rPr>
        <w:t>теплосетевых</w:t>
      </w:r>
      <w:proofErr w:type="spellEnd"/>
      <w:r w:rsidRPr="007341DD">
        <w:rPr>
          <w:rFonts w:eastAsia="Times New Roman" w:cs="Times New Roman"/>
          <w:szCs w:val="24"/>
          <w:lang w:eastAsia="ru-RU"/>
        </w:rPr>
        <w:t xml:space="preserve"> предприятий, состоящих из прибыли и амортизационных отчислений.</w:t>
      </w:r>
    </w:p>
    <w:p w:rsid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 xml:space="preserve">В соответствии с действующим законодательством и по согласованию с органами тарифного регулирования в тарифы теплоснабжающих и </w:t>
      </w:r>
      <w:proofErr w:type="spellStart"/>
      <w:r w:rsidRPr="007341DD">
        <w:rPr>
          <w:rFonts w:eastAsia="Times New Roman" w:cs="Times New Roman"/>
          <w:szCs w:val="24"/>
          <w:lang w:eastAsia="ru-RU"/>
        </w:rPr>
        <w:t>теплосетевых</w:t>
      </w:r>
      <w:proofErr w:type="spellEnd"/>
      <w:r w:rsidRPr="007341DD">
        <w:rPr>
          <w:rFonts w:eastAsia="Times New Roman" w:cs="Times New Roman"/>
          <w:szCs w:val="24"/>
          <w:lang w:eastAsia="ru-RU"/>
        </w:rPr>
        <w:t xml:space="preserve"> организаций может включаться инвестиционная составляющая, необходимая для реализации указанных выше мероприятий.</w:t>
      </w:r>
    </w:p>
    <w:p w:rsidR="00A451BC" w:rsidRPr="00A451BC" w:rsidRDefault="00A451BC" w:rsidP="00A451BC">
      <w:pPr>
        <w:ind w:firstLine="567"/>
      </w:pPr>
      <w:r w:rsidRPr="00A451BC">
        <w:t>Достижение целевых показателей энерго</w:t>
      </w:r>
      <w:r>
        <w:t>сбережения и повышения энергети</w:t>
      </w:r>
      <w:r w:rsidRPr="00A451BC">
        <w:t>ческой эффективности в системах коммунальной инфраструктуры реализуется с учетом мероприятий, предусмотренных Концепцией федеральной целевой программы «</w:t>
      </w:r>
      <w:r w:rsidRPr="00AD6BE5">
        <w:t>Комплексная программа модернизации и реформирования жилищно-коммунального хозяйства на 2010-2020 годы</w:t>
      </w:r>
      <w:r w:rsidRPr="00A451BC">
        <w:t xml:space="preserve">». </w:t>
      </w:r>
    </w:p>
    <w:p w:rsidR="00A451BC" w:rsidRPr="00A451BC" w:rsidRDefault="00A451BC" w:rsidP="00A451BC">
      <w:pPr>
        <w:ind w:firstLine="567"/>
      </w:pPr>
      <w:r w:rsidRPr="00A451BC">
        <w:t xml:space="preserve">Проведение мероприятий по развитию теплоэнергетического комплекса </w:t>
      </w:r>
      <w:r w:rsidR="000B6B5B">
        <w:t>Тальского</w:t>
      </w:r>
      <w:r w:rsidRPr="00A451BC">
        <w:t xml:space="preserve"> сельсовета в соответствии с Концепцией предлагается осуществлять преимущественно за счет привлеченных денежных средств, субсидий из районного и регионального бюджетов. </w:t>
      </w:r>
    </w:p>
    <w:p w:rsidR="00A451BC" w:rsidRPr="00A451BC" w:rsidRDefault="00A451BC" w:rsidP="00A451BC">
      <w:pPr>
        <w:ind w:firstLine="567"/>
      </w:pPr>
      <w:r w:rsidRPr="00A451BC">
        <w:t xml:space="preserve">Предусматриваются следующие источники финансирования модернизации и реконструкции теплоэнергетического комплекса: </w:t>
      </w:r>
    </w:p>
    <w:p w:rsidR="00A451BC" w:rsidRPr="00A451BC" w:rsidRDefault="00A451BC" w:rsidP="00A451BC">
      <w:pPr>
        <w:ind w:firstLine="567"/>
      </w:pPr>
      <w:r w:rsidRPr="00A451BC">
        <w:t xml:space="preserve">- федеральный бюджет: средства фонда содействия реформированию жилищно-коммунального хозяйства, получаемые в установленном порядке на модернизацию и реконструкцию инженерных коммуникаций при проведении капитального ремонта многоквартирных домов и строительства новых теплоэнергетических мощностей и сетей в рамках региональных адресных программ переселения граждан из аварийного жилищного фонда; </w:t>
      </w:r>
    </w:p>
    <w:p w:rsidR="00A451BC" w:rsidRDefault="00A451BC" w:rsidP="00A451BC">
      <w:pPr>
        <w:ind w:firstLine="567"/>
      </w:pPr>
      <w:r w:rsidRPr="00A451BC">
        <w:t xml:space="preserve">- бюджет </w:t>
      </w:r>
      <w:r w:rsidR="000B6B5B">
        <w:t>Тальского</w:t>
      </w:r>
      <w:r w:rsidRPr="00A451BC">
        <w:t xml:space="preserve"> сельсовета, в виде ежегодного предусматриваемых в установленном порядке средств на строительство и реконструкцию объектов капитального строительства в рамках краевой целевой программы;</w:t>
      </w:r>
    </w:p>
    <w:p w:rsidR="00A451BC" w:rsidRPr="00A451BC" w:rsidRDefault="00A451BC" w:rsidP="00A451BC">
      <w:pPr>
        <w:ind w:firstLine="567"/>
      </w:pPr>
      <w:r w:rsidRPr="00A451BC">
        <w:t xml:space="preserve">- средства финансовых структур, участвующих в реализации различных программ в сфере жилищно-коммунального хозяйства: ОАО «Банк ВТБ» (на модернизацию и реконструкцию систем водоснабжения, теплоснабжения, </w:t>
      </w:r>
      <w:proofErr w:type="gramStart"/>
      <w:r w:rsidRPr="00A451BC">
        <w:t>электро-снабжения</w:t>
      </w:r>
      <w:proofErr w:type="gramEnd"/>
      <w:r w:rsidRPr="00A451BC">
        <w:t xml:space="preserve">, водоотведения), ЕБРР (на модернизацию водоснабжения, теплоснабжения, водоотведения, системы сбора, вывоза, утилизации отходов), всемирный банк ВБ (на инвестиции в сфере жилищного строительства и коммунальной инфраструктуры); </w:t>
      </w:r>
    </w:p>
    <w:p w:rsidR="00A451BC" w:rsidRPr="00A451BC" w:rsidRDefault="00A451BC" w:rsidP="00A451BC">
      <w:pPr>
        <w:ind w:firstLine="567"/>
      </w:pPr>
      <w:r w:rsidRPr="00A451BC">
        <w:t xml:space="preserve">- средства прочих финансовых институтов: банки, паевые и инвестиционные фонды, портфельные и профильные инвесторы (долгосрочное кредитование – от 5 до 15 лет, займы, участие в уставном капитале – покупка долей акций, долговых ценных бумаг); </w:t>
      </w:r>
    </w:p>
    <w:p w:rsidR="00A451BC" w:rsidRPr="00A451BC" w:rsidRDefault="00A451BC" w:rsidP="00A451BC">
      <w:pPr>
        <w:ind w:firstLine="567"/>
      </w:pPr>
      <w:r w:rsidRPr="00A451BC">
        <w:t>Государственная поддержка в части тарифного регулирования позволяет включить в инвестиционные программы теплоснабжающих организаций проекты строительства и реконструкции теплоэнергетических объектов, при этом соответствующее тарифное регулирование должно обеспечиваться на всех трех уровнях регулирования: федеральном, уровне субъекта Российской Федерации и на местном уровне.</w:t>
      </w:r>
    </w:p>
    <w:p w:rsidR="007341DD" w:rsidRPr="007341DD" w:rsidRDefault="00AD6BE5" w:rsidP="00A451BC">
      <w:pPr>
        <w:keepNext/>
        <w:keepLines/>
        <w:widowControl w:val="0"/>
        <w:numPr>
          <w:ilvl w:val="1"/>
          <w:numId w:val="30"/>
        </w:numPr>
        <w:suppressAutoHyphens/>
        <w:snapToGrid w:val="0"/>
        <w:spacing w:before="360" w:after="240"/>
        <w:ind w:left="426"/>
        <w:outlineLvl w:val="1"/>
        <w:rPr>
          <w:rFonts w:eastAsia="Times New Roman" w:cs="Times New Roman"/>
          <w:b/>
          <w:szCs w:val="24"/>
          <w:lang w:eastAsia="ru-RU"/>
        </w:rPr>
      </w:pPr>
      <w:bookmarkStart w:id="105" w:name="_Toc352916054"/>
      <w:bookmarkStart w:id="106" w:name="_Toc373161539"/>
      <w:bookmarkStart w:id="107" w:name="_Toc482947908"/>
      <w:r>
        <w:rPr>
          <w:rFonts w:eastAsia="Times New Roman" w:cs="Times New Roman"/>
          <w:b/>
          <w:szCs w:val="24"/>
          <w:lang w:eastAsia="ru-RU"/>
        </w:rPr>
        <w:lastRenderedPageBreak/>
        <w:t xml:space="preserve"> </w:t>
      </w:r>
      <w:bookmarkStart w:id="108" w:name="_Toc90984829"/>
      <w:r w:rsidR="007341DD" w:rsidRPr="007341DD">
        <w:rPr>
          <w:rFonts w:eastAsia="Times New Roman" w:cs="Times New Roman"/>
          <w:b/>
          <w:szCs w:val="24"/>
          <w:lang w:eastAsia="ru-RU"/>
        </w:rPr>
        <w:t>Расчеты эффективности инвестиций;</w:t>
      </w:r>
      <w:bookmarkEnd w:id="105"/>
      <w:bookmarkEnd w:id="106"/>
      <w:bookmarkEnd w:id="107"/>
      <w:bookmarkEnd w:id="108"/>
    </w:p>
    <w:p w:rsidR="007341DD" w:rsidRPr="007341DD" w:rsidRDefault="007341DD" w:rsidP="007341DD">
      <w:pPr>
        <w:keepLines/>
        <w:spacing w:before="120"/>
        <w:ind w:firstLine="709"/>
        <w:rPr>
          <w:rFonts w:eastAsia="Times New Roman" w:cs="Times New Roman"/>
          <w:i/>
          <w:szCs w:val="24"/>
          <w:lang w:eastAsia="ru-RU"/>
        </w:rPr>
      </w:pPr>
      <w:r w:rsidRPr="007341DD">
        <w:rPr>
          <w:rFonts w:eastAsia="Times New Roman" w:cs="Times New Roman"/>
          <w:i/>
          <w:szCs w:val="24"/>
          <w:lang w:eastAsia="ru-RU"/>
        </w:rPr>
        <w:t>а) Методические особенности оценки эффективности инвестиций в строительство, реконструкцию и техническое перевооружение источников тепловой энергии и тепловых сетей</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Выбор перспективных вариантов развития и реконструкции систем теплоснабжения определяется исходя из эффективности капитальных вложений. В рассматриваемых вариантах предполагается использование существующих тепловых сетей (для отопления и горячего водоснабжения с их необходимой реконструкцией или развитием), а также строительство новых тепловых источников (котельных) для обеспечения тепловой энергией перспективных тепловых нагрузок.</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 xml:space="preserve">Методика оценки эффективности варианта сооружения новых </w:t>
      </w:r>
      <w:proofErr w:type="spellStart"/>
      <w:r w:rsidRPr="007341DD">
        <w:rPr>
          <w:rFonts w:eastAsia="Times New Roman" w:cs="Times New Roman"/>
          <w:szCs w:val="24"/>
          <w:lang w:eastAsia="ru-RU"/>
        </w:rPr>
        <w:t>энергоисточников</w:t>
      </w:r>
      <w:proofErr w:type="spellEnd"/>
      <w:r w:rsidRPr="007341DD">
        <w:rPr>
          <w:rFonts w:eastAsia="Times New Roman" w:cs="Times New Roman"/>
          <w:szCs w:val="24"/>
          <w:lang w:eastAsia="ru-RU"/>
        </w:rPr>
        <w:t xml:space="preserve"> (котельных) проводилась в соответствии с методическими рекомендациями [1,2], адаптированными к расчету систем теплоснабжения [3] на стадии </w:t>
      </w:r>
      <w:proofErr w:type="spellStart"/>
      <w:r w:rsidRPr="007341DD">
        <w:rPr>
          <w:rFonts w:eastAsia="Times New Roman" w:cs="Times New Roman"/>
          <w:szCs w:val="24"/>
          <w:lang w:eastAsia="ru-RU"/>
        </w:rPr>
        <w:t>прединвестиционных</w:t>
      </w:r>
      <w:proofErr w:type="spellEnd"/>
      <w:r w:rsidRPr="007341DD">
        <w:rPr>
          <w:rFonts w:eastAsia="Times New Roman" w:cs="Times New Roman"/>
          <w:szCs w:val="24"/>
          <w:lang w:eastAsia="ru-RU"/>
        </w:rPr>
        <w:t xml:space="preserve"> исследований [4] по следующим критериям:</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 xml:space="preserve">- </w:t>
      </w:r>
      <w:r w:rsidRPr="007341DD">
        <w:rPr>
          <w:rFonts w:eastAsia="Times New Roman" w:cs="Times New Roman"/>
          <w:i/>
          <w:szCs w:val="24"/>
          <w:lang w:eastAsia="ru-RU"/>
        </w:rPr>
        <w:t>чистый дисконтированный доход (ЧДД),</w:t>
      </w:r>
      <w:r w:rsidRPr="007341DD">
        <w:rPr>
          <w:rFonts w:eastAsia="Times New Roman" w:cs="Times New Roman"/>
          <w:szCs w:val="24"/>
          <w:lang w:eastAsia="ru-RU"/>
        </w:rPr>
        <w:t xml:space="preserve"> представляющий собой сумму дисконтированных финансовых итогов за все годы функционирования объекта от начала вложения инвестиций до окончания эксплуатации (проекты, имеющие положительное значение ЧДД, не убыточны, так как отдача на капитал превышает вложенный капитал при данной норме дисконта);</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i/>
          <w:szCs w:val="24"/>
          <w:lang w:eastAsia="ru-RU"/>
        </w:rPr>
        <w:t xml:space="preserve">- внутренняя норма </w:t>
      </w:r>
      <w:proofErr w:type="gramStart"/>
      <w:r w:rsidRPr="007341DD">
        <w:rPr>
          <w:rFonts w:eastAsia="Times New Roman" w:cs="Times New Roman"/>
          <w:i/>
          <w:szCs w:val="24"/>
          <w:lang w:eastAsia="ru-RU"/>
        </w:rPr>
        <w:t>доходности  (</w:t>
      </w:r>
      <w:proofErr w:type="gramEnd"/>
      <w:r w:rsidRPr="007341DD">
        <w:rPr>
          <w:rFonts w:eastAsia="Times New Roman" w:cs="Times New Roman"/>
          <w:i/>
          <w:szCs w:val="24"/>
          <w:lang w:eastAsia="ru-RU"/>
        </w:rPr>
        <w:t xml:space="preserve">ВНД), </w:t>
      </w:r>
      <w:r w:rsidRPr="007341DD">
        <w:rPr>
          <w:rFonts w:eastAsia="Times New Roman" w:cs="Times New Roman"/>
          <w:szCs w:val="24"/>
          <w:lang w:eastAsia="ru-RU"/>
        </w:rPr>
        <w:t>которая представляет собой ту норму дисконта, при которой отдача от инвестиционного проекта равна первоначальным инвестициям в проект;</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 xml:space="preserve">- </w:t>
      </w:r>
      <w:r w:rsidRPr="007341DD">
        <w:rPr>
          <w:rFonts w:eastAsia="Times New Roman" w:cs="Times New Roman"/>
          <w:i/>
          <w:szCs w:val="24"/>
          <w:lang w:eastAsia="ru-RU"/>
        </w:rPr>
        <w:t>индекс выгодности инвестиций (ИВИ)</w:t>
      </w:r>
      <w:r w:rsidRPr="007341DD">
        <w:rPr>
          <w:rFonts w:eastAsia="Times New Roman" w:cs="Times New Roman"/>
          <w:szCs w:val="24"/>
          <w:lang w:eastAsia="ru-RU"/>
        </w:rPr>
        <w:t>, т.е. отношение отдачи капитала (приведенных эффектов) к вложенному капиталу (при его использовании принимаются проекты, в которых значение этого показателя больше единицы);</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 xml:space="preserve">- </w:t>
      </w:r>
      <w:r w:rsidRPr="007341DD">
        <w:rPr>
          <w:rFonts w:eastAsia="Times New Roman" w:cs="Times New Roman"/>
          <w:i/>
          <w:szCs w:val="24"/>
          <w:lang w:eastAsia="ru-RU"/>
        </w:rPr>
        <w:t xml:space="preserve">срок окупаемости </w:t>
      </w:r>
      <w:r w:rsidRPr="007341DD">
        <w:rPr>
          <w:rFonts w:eastAsia="Times New Roman" w:cs="Times New Roman"/>
          <w:szCs w:val="24"/>
          <w:lang w:eastAsia="ru-RU"/>
        </w:rPr>
        <w:t>или</w:t>
      </w:r>
      <w:r w:rsidRPr="007341DD">
        <w:rPr>
          <w:rFonts w:eastAsia="Times New Roman" w:cs="Times New Roman"/>
          <w:i/>
          <w:szCs w:val="24"/>
          <w:lang w:eastAsia="ru-RU"/>
        </w:rPr>
        <w:t xml:space="preserve"> период возврата капитальных вложений, </w:t>
      </w:r>
      <w:r w:rsidRPr="007341DD">
        <w:rPr>
          <w:rFonts w:eastAsia="Times New Roman" w:cs="Times New Roman"/>
          <w:szCs w:val="24"/>
          <w:lang w:eastAsia="ru-RU"/>
        </w:rPr>
        <w:t>т.е. период, за который отдача на капитал достигает значения суммы первоначальных инвестиций (его рекомендуется вычислять с использованием дисконтирования).</w:t>
      </w:r>
    </w:p>
    <w:p w:rsidR="007341DD" w:rsidRPr="007341DD" w:rsidRDefault="007341DD" w:rsidP="007341DD">
      <w:pPr>
        <w:keepLines/>
        <w:spacing w:before="120"/>
        <w:ind w:firstLine="709"/>
        <w:rPr>
          <w:rFonts w:eastAsia="Times New Roman" w:cs="Times New Roman"/>
          <w:szCs w:val="24"/>
          <w:lang w:eastAsia="ru-RU"/>
        </w:rPr>
      </w:pPr>
      <w:r w:rsidRPr="007341DD">
        <w:rPr>
          <w:rFonts w:eastAsia="Times New Roman" w:cs="Times New Roman"/>
          <w:szCs w:val="24"/>
          <w:lang w:eastAsia="ru-RU"/>
        </w:rPr>
        <w:t>Если в каком-то году значение ЧДД оказывается меньше нуля, то это означает, что проект не эффективен. Тогда необходимо определить цены на тепло, при которых поток кассовой наличности и величина ЧДД становиться больше нуля. Поток кассовой наличности рассчитывается таким образом, чтобы возможные затраты и издержки (в том числе на модернизацию) могли быть компенсированы в любом году накопленными излишками.</w:t>
      </w:r>
    </w:p>
    <w:p w:rsidR="007341DD" w:rsidRPr="007341DD" w:rsidRDefault="007341DD" w:rsidP="007341DD">
      <w:pPr>
        <w:keepLines/>
        <w:spacing w:before="120"/>
        <w:ind w:firstLine="709"/>
        <w:rPr>
          <w:rFonts w:eastAsia="Times New Roman" w:cs="Times New Roman"/>
          <w:i/>
          <w:szCs w:val="24"/>
          <w:lang w:eastAsia="ru-RU"/>
        </w:rPr>
      </w:pPr>
      <w:r w:rsidRPr="007341DD">
        <w:rPr>
          <w:rFonts w:eastAsia="Times New Roman" w:cs="Times New Roman"/>
          <w:i/>
          <w:szCs w:val="24"/>
          <w:lang w:eastAsia="ru-RU"/>
        </w:rPr>
        <w:t>б) Цены на топливо и тарифы на тепло</w:t>
      </w:r>
    </w:p>
    <w:p w:rsidR="00A451BC" w:rsidRDefault="00A451BC" w:rsidP="007341DD">
      <w:pPr>
        <w:keepLines/>
        <w:spacing w:before="120"/>
        <w:ind w:firstLine="709"/>
        <w:rPr>
          <w:rFonts w:eastAsia="Times New Roman" w:cs="Times New Roman"/>
          <w:szCs w:val="24"/>
          <w:lang w:eastAsia="ru-RU"/>
        </w:rPr>
      </w:pPr>
    </w:p>
    <w:p w:rsidR="00436573" w:rsidRPr="00436573" w:rsidRDefault="00436573" w:rsidP="00436573">
      <w:pPr>
        <w:ind w:firstLine="709"/>
      </w:pPr>
      <w:r w:rsidRPr="00436573">
        <w:t xml:space="preserve">В соответствии с Государственной ценовой политикой в области угольной промышленности в России произведен переход от государственного регулирования оптовых цен на уголь к ценообразованию на уголь для внутренних потребителей, основанному на принципе </w:t>
      </w:r>
      <w:proofErr w:type="spellStart"/>
      <w:r w:rsidRPr="00436573">
        <w:t>равнодоходности</w:t>
      </w:r>
      <w:proofErr w:type="spellEnd"/>
      <w:r w:rsidRPr="00436573">
        <w:t xml:space="preserve"> продаж угля на внутреннем и внешнем рынках. При этом сохраняется государственное регулирование тарифов на транспортировку угля и платы за снабженческо-сбытовые услуги на территории страны. </w:t>
      </w:r>
    </w:p>
    <w:p w:rsidR="00696CB8" w:rsidRDefault="00696CB8" w:rsidP="00A451BC"/>
    <w:p w:rsidR="00696CB8" w:rsidRPr="00696CB8" w:rsidRDefault="00696CB8" w:rsidP="00696CB8">
      <w:pPr>
        <w:ind w:firstLine="567"/>
      </w:pPr>
      <w:r w:rsidRPr="00696CB8">
        <w:t xml:space="preserve">Тарифы на тепловую энергию полностью регулируются государством. </w:t>
      </w:r>
    </w:p>
    <w:p w:rsidR="00696CB8" w:rsidRPr="00696CB8" w:rsidRDefault="00696CB8" w:rsidP="00696CB8">
      <w:pPr>
        <w:ind w:firstLine="567"/>
      </w:pPr>
      <w:r w:rsidRPr="00696CB8">
        <w:t>По Красноярскому краю предельный индекс возможного роста тарифа на тепловую энергию, по отношению к предыдущему периоду регулирования, в 201</w:t>
      </w:r>
      <w:r>
        <w:t>8</w:t>
      </w:r>
      <w:r w:rsidRPr="00696CB8">
        <w:t xml:space="preserve"> году составил</w:t>
      </w:r>
      <w:r w:rsidRPr="00AD6BE5">
        <w:t xml:space="preserve"> в 202</w:t>
      </w:r>
      <w:r w:rsidR="00AD6BE5" w:rsidRPr="00AD6BE5">
        <w:t>1</w:t>
      </w:r>
      <w:r w:rsidRPr="00AD6BE5">
        <w:t xml:space="preserve"> году </w:t>
      </w:r>
      <w:r w:rsidR="003704DA" w:rsidRPr="00AD6BE5">
        <w:t>4,6</w:t>
      </w:r>
      <w:r w:rsidRPr="00AD6BE5">
        <w:t xml:space="preserve"> %</w:t>
      </w:r>
      <w:r w:rsidR="00AD6BE5" w:rsidRPr="00AD6BE5">
        <w:t>, в 2022 4,6%, в 2023 г. 4,6%</w:t>
      </w:r>
      <w:r w:rsidRPr="00AD6BE5">
        <w:t>.</w:t>
      </w:r>
    </w:p>
    <w:p w:rsidR="00696CB8" w:rsidRPr="00696CB8" w:rsidRDefault="00696CB8" w:rsidP="00696CB8">
      <w:pPr>
        <w:ind w:firstLine="567"/>
      </w:pPr>
      <w:r w:rsidRPr="00696CB8">
        <w:lastRenderedPageBreak/>
        <w:t xml:space="preserve">Однако министерство в своих комментариях отмечает, что региональные власти могут устанавливать и более высокие тарифные ставки, если существует критическая потребность в инвестициях в сектор. </w:t>
      </w:r>
    </w:p>
    <w:p w:rsidR="00696CB8" w:rsidRPr="00696CB8" w:rsidRDefault="00696CB8" w:rsidP="00696CB8">
      <w:pPr>
        <w:ind w:firstLine="567"/>
      </w:pPr>
      <w:r w:rsidRPr="00696CB8">
        <w:t xml:space="preserve">В) Эффективность реконструируемых котельных. </w:t>
      </w:r>
    </w:p>
    <w:p w:rsidR="00696CB8" w:rsidRPr="00696CB8" w:rsidRDefault="00696CB8" w:rsidP="00696CB8">
      <w:pPr>
        <w:ind w:firstLine="567"/>
      </w:pPr>
      <w:r w:rsidRPr="00696CB8">
        <w:t xml:space="preserve">На распределение экономического эффекта между производством тепловой энергии влияют отпускные тарифы на тепловую энергию в каждый год реализации проекта, объемы реализации каждого вида энергии. </w:t>
      </w:r>
    </w:p>
    <w:p w:rsidR="00696CB8" w:rsidRPr="00696CB8" w:rsidRDefault="00696CB8" w:rsidP="00696CB8">
      <w:pPr>
        <w:ind w:firstLine="567"/>
      </w:pPr>
      <w:r w:rsidRPr="00696CB8">
        <w:t xml:space="preserve">Проведение мероприятий требует введения в тариф на тепловую энергию инвестиционной составляющей, складывающейся из амортизационных отчислений от стоимости вводимого оборудования и части прибыли от реализации тепловой энергии, направляемой на финансирование капиталовложений. </w:t>
      </w:r>
    </w:p>
    <w:p w:rsidR="00696CB8" w:rsidRPr="00696CB8" w:rsidRDefault="00696CB8" w:rsidP="00696CB8">
      <w:pPr>
        <w:ind w:firstLine="567"/>
      </w:pPr>
      <w:r w:rsidRPr="00696CB8">
        <w:t>Капиталовложение в новое оборудование обеспечивается за счет заемных средств со сроком кредитования 10 лет и ставкой 10%. При таких условиях инвестиционная составляющая достигает максимального значения в 202</w:t>
      </w:r>
      <w:r>
        <w:t>3</w:t>
      </w:r>
      <w:r w:rsidRPr="00696CB8">
        <w:t xml:space="preserve"> году. Выполненный анализ ценовых последствий проведения мероприятий по реконструкции тепловых сетей и котельной, показывает изменение тарифов на тепловую энергию в результате проведения указанных мероприятий в период до 202</w:t>
      </w:r>
      <w:r>
        <w:t>9</w:t>
      </w:r>
      <w:r w:rsidRPr="00696CB8">
        <w:t xml:space="preserve"> года.</w:t>
      </w:r>
    </w:p>
    <w:p w:rsidR="00696CB8" w:rsidRDefault="00696CB8" w:rsidP="007341DD">
      <w:pPr>
        <w:keepNext/>
        <w:keepLines/>
        <w:suppressAutoHyphens/>
        <w:spacing w:before="240" w:after="120"/>
        <w:ind w:left="680"/>
        <w:outlineLvl w:val="0"/>
        <w:rPr>
          <w:rFonts w:eastAsia="Times New Roman" w:cs="Times New Roman"/>
          <w:b/>
          <w:kern w:val="28"/>
          <w:sz w:val="28"/>
          <w:szCs w:val="28"/>
          <w:lang w:eastAsia="ru-RU"/>
        </w:rPr>
      </w:pPr>
      <w:bookmarkStart w:id="109" w:name="_Toc482947913"/>
    </w:p>
    <w:bookmarkEnd w:id="109"/>
    <w:p w:rsidR="007341DD" w:rsidRDefault="007341DD" w:rsidP="007341DD">
      <w:pPr>
        <w:rPr>
          <w:rFonts w:ascii="Arial" w:eastAsia="Times New Roman" w:hAnsi="Arial" w:cs="Arial"/>
          <w:sz w:val="22"/>
          <w:lang w:eastAsia="ru-RU"/>
        </w:rPr>
      </w:pPr>
    </w:p>
    <w:p w:rsidR="00696CB8" w:rsidRPr="007341DD" w:rsidRDefault="00696CB8" w:rsidP="007341DD">
      <w:pPr>
        <w:rPr>
          <w:rFonts w:ascii="Arial" w:eastAsia="Times New Roman" w:hAnsi="Arial" w:cs="Arial"/>
          <w:sz w:val="22"/>
          <w:lang w:eastAsia="ru-RU"/>
        </w:rPr>
      </w:pPr>
    </w:p>
    <w:p w:rsidR="00696CB8" w:rsidRPr="00696CB8" w:rsidRDefault="00696CB8" w:rsidP="00696CB8">
      <w:pPr>
        <w:pStyle w:val="Default"/>
        <w:spacing w:before="120"/>
        <w:jc w:val="center"/>
      </w:pPr>
      <w:r w:rsidRPr="00696CB8">
        <w:rPr>
          <w:b/>
          <w:bCs/>
        </w:rPr>
        <w:t xml:space="preserve">НОРМАТИВНО-ТЕХНИЧЕСКАЯ (ССЫЛОЧНАЯ) ЛИТЕРАТУРА </w:t>
      </w:r>
    </w:p>
    <w:p w:rsidR="00696CB8" w:rsidRPr="00696CB8" w:rsidRDefault="00696CB8" w:rsidP="00696CB8">
      <w:pPr>
        <w:pStyle w:val="Default"/>
        <w:spacing w:before="120"/>
        <w:ind w:firstLine="567"/>
      </w:pPr>
      <w:r w:rsidRPr="00696CB8">
        <w:t xml:space="preserve">1. Постановление Правительства Российской Федерации от 22.02.2012 г. №154 «О требованиях к схемам теплоснабжения, порядку их разработки и утверждения»; </w:t>
      </w:r>
    </w:p>
    <w:p w:rsidR="00696CB8" w:rsidRPr="00696CB8" w:rsidRDefault="00696CB8" w:rsidP="00696CB8">
      <w:pPr>
        <w:pStyle w:val="Default"/>
        <w:spacing w:before="120"/>
        <w:ind w:firstLine="567"/>
      </w:pPr>
      <w:r w:rsidRPr="00696CB8">
        <w:t xml:space="preserve">2. Методические рекомендации по разработке схем теплоснабжения. </w:t>
      </w:r>
    </w:p>
    <w:p w:rsidR="00696CB8" w:rsidRPr="00696CB8" w:rsidRDefault="00696CB8" w:rsidP="00696CB8">
      <w:pPr>
        <w:pStyle w:val="Default"/>
        <w:spacing w:before="120"/>
        <w:ind w:firstLine="567"/>
      </w:pPr>
      <w:r w:rsidRPr="00696CB8">
        <w:t xml:space="preserve">3. СНиП 41-02-2003 «Тепловые сети»; </w:t>
      </w:r>
    </w:p>
    <w:p w:rsidR="00696CB8" w:rsidRPr="00696CB8" w:rsidRDefault="00696CB8" w:rsidP="00696CB8">
      <w:pPr>
        <w:pStyle w:val="Default"/>
        <w:spacing w:after="200"/>
        <w:ind w:firstLine="567"/>
      </w:pPr>
      <w:r w:rsidRPr="00696CB8">
        <w:t xml:space="preserve">4. СП 89.13330.2012 «Котельные установки»; </w:t>
      </w:r>
    </w:p>
    <w:p w:rsidR="00696CB8" w:rsidRPr="00696CB8" w:rsidRDefault="00696CB8" w:rsidP="00696CB8">
      <w:pPr>
        <w:pStyle w:val="Default"/>
        <w:ind w:firstLine="567"/>
      </w:pPr>
      <w:r w:rsidRPr="00696CB8">
        <w:t xml:space="preserve">5. РД-7-ВЭП «Расчет систем централизованного теплоснабжения с учетом требований надежности». </w:t>
      </w:r>
    </w:p>
    <w:p w:rsidR="00696CB8" w:rsidRPr="00696CB8" w:rsidRDefault="00696CB8" w:rsidP="00696CB8">
      <w:pPr>
        <w:pStyle w:val="Default"/>
        <w:ind w:firstLine="567"/>
      </w:pPr>
      <w:r w:rsidRPr="00696CB8">
        <w:t xml:space="preserve">6. Прогноз сценарных условий социально-экономического развития Российской Федерации на период 2013-2015 годов. Министерство экономического развития РФ. </w:t>
      </w:r>
      <w:r w:rsidRPr="00696CB8">
        <w:rPr>
          <w:u w:val="single"/>
        </w:rPr>
        <w:t>http://www</w:t>
      </w:r>
      <w:r w:rsidRPr="00696CB8">
        <w:t xml:space="preserve">.economy.gov.ru </w:t>
      </w:r>
    </w:p>
    <w:p w:rsidR="00696CB8" w:rsidRPr="00696CB8" w:rsidRDefault="00696CB8" w:rsidP="00696CB8">
      <w:pPr>
        <w:pStyle w:val="Default"/>
        <w:ind w:firstLine="567"/>
      </w:pPr>
      <w:r w:rsidRPr="00696CB8">
        <w:t xml:space="preserve">7. Сценарные условия долгосрочного прогноза социально-экономического развития Российской Федерации до 2030 года Министерство экономического развития РФ, </w:t>
      </w:r>
      <w:r w:rsidRPr="00696CB8">
        <w:rPr>
          <w:u w:val="single"/>
        </w:rPr>
        <w:t>http://www</w:t>
      </w:r>
      <w:r w:rsidRPr="00696CB8">
        <w:t xml:space="preserve">.economy.gov.ru </w:t>
      </w:r>
    </w:p>
    <w:p w:rsidR="00696CB8" w:rsidRPr="00696CB8" w:rsidRDefault="00696CB8" w:rsidP="00696CB8">
      <w:pPr>
        <w:pStyle w:val="Default"/>
        <w:ind w:firstLine="567"/>
      </w:pPr>
      <w:r w:rsidRPr="00696CB8">
        <w:t xml:space="preserve">8. Сборник базовых цен на проектные работы для строительства. Объекты энергетики. – М.: РАО «ЕЭС России», 2003. </w:t>
      </w:r>
    </w:p>
    <w:p w:rsidR="007341DD" w:rsidRPr="00696CB8" w:rsidRDefault="00696CB8" w:rsidP="00696CB8">
      <w:pPr>
        <w:ind w:firstLine="567"/>
        <w:jc w:val="left"/>
        <w:rPr>
          <w:rFonts w:ascii="Arial" w:eastAsia="Times New Roman" w:hAnsi="Arial" w:cs="Arial"/>
          <w:szCs w:val="24"/>
          <w:lang w:eastAsia="ru-RU"/>
        </w:rPr>
      </w:pPr>
      <w:r w:rsidRPr="00696CB8">
        <w:rPr>
          <w:szCs w:val="24"/>
        </w:rPr>
        <w:t>9. Индексы изменения сметной стоимости строительно-монтажных работ видам строительства и пусконаладочных работ, определяемых с применением федеральных и территориальных единичных расценок на</w:t>
      </w:r>
      <w:r w:rsidR="00AD6BE5">
        <w:rPr>
          <w:szCs w:val="24"/>
        </w:rPr>
        <w:t xml:space="preserve"> </w:t>
      </w:r>
      <w:r w:rsidRPr="00AD6BE5">
        <w:rPr>
          <w:szCs w:val="24"/>
        </w:rPr>
        <w:t>4-ый квартал 2019</w:t>
      </w:r>
      <w:r w:rsidRPr="00696CB8">
        <w:rPr>
          <w:szCs w:val="24"/>
        </w:rPr>
        <w:t xml:space="preserve"> г.</w:t>
      </w:r>
    </w:p>
    <w:sectPr w:rsidR="007341DD" w:rsidRPr="00696CB8" w:rsidSect="003A34FA">
      <w:pgSz w:w="11906" w:h="16838" w:code="9"/>
      <w:pgMar w:top="624" w:right="624" w:bottom="1418" w:left="1418" w:header="284" w:footer="312" w:gutter="0"/>
      <w:pgBorders>
        <w:top w:val="single" w:sz="8" w:space="14" w:color="auto"/>
        <w:left w:val="single" w:sz="8" w:space="10" w:color="auto"/>
        <w:bottom w:val="single" w:sz="8" w:space="0" w:color="auto"/>
        <w:right w:val="single" w:sz="8" w:space="17"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555A" w:rsidRDefault="00AE555A" w:rsidP="00F66551">
      <w:r>
        <w:separator/>
      </w:r>
    </w:p>
  </w:endnote>
  <w:endnote w:type="continuationSeparator" w:id="0">
    <w:p w:rsidR="00AE555A" w:rsidRDefault="00AE555A" w:rsidP="00F6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PM AcademyC Book 14.0pt">
    <w:altName w:val="Marigold"/>
    <w:panose1 w:val="00000000000000000000"/>
    <w:charset w:val="CC"/>
    <w:family w:val="script"/>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imesNew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319" w:rsidRDefault="001A5319">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2D8" w:rsidRPr="009A6CA4" w:rsidRDefault="002E22D8" w:rsidP="00380FAA">
    <w:pPr>
      <w:pStyle w:val="ad"/>
    </w:pPr>
    <w:r>
      <w:t>с. Талое</w:t>
    </w:r>
  </w:p>
  <w:p w:rsidR="002E22D8" w:rsidRDefault="002E22D8" w:rsidP="00380FAA">
    <w:pPr>
      <w:pStyle w:val="ad"/>
    </w:pPr>
    <w:r>
      <w:fldChar w:fldCharType="begin"/>
    </w:r>
    <w:r>
      <w:instrText xml:space="preserve"> SAVEDATE  \@ "yyyy 'г.'"  \* MERGEFORMAT </w:instrText>
    </w:r>
    <w:r>
      <w:fldChar w:fldCharType="separate"/>
    </w:r>
    <w:r w:rsidR="001A5319">
      <w:rPr>
        <w:noProof/>
      </w:rPr>
      <w:t xml:space="preserve">2024 </w:t>
    </w:r>
    <w:r w:rsidR="001A5319">
      <w:rPr>
        <w:noProof/>
      </w:rPr>
      <w:t>г.</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13" w:rightFromText="113" w:vertAnchor="page" w:horzAnchor="page" w:tblpXSpec="right" w:tblpYSpec="bottom"/>
      <w:tblOverlap w:val="never"/>
      <w:tblW w:w="10750" w:type="dxa"/>
      <w:tblLayout w:type="fixed"/>
      <w:tblCellMar>
        <w:left w:w="57" w:type="dxa"/>
        <w:right w:w="57" w:type="dxa"/>
      </w:tblCellMar>
      <w:tblLook w:val="04A0" w:firstRow="1" w:lastRow="0" w:firstColumn="1" w:lastColumn="0" w:noHBand="0" w:noVBand="1"/>
    </w:tblPr>
    <w:tblGrid>
      <w:gridCol w:w="567"/>
      <w:gridCol w:w="567"/>
      <w:gridCol w:w="567"/>
      <w:gridCol w:w="567"/>
      <w:gridCol w:w="850"/>
      <w:gridCol w:w="567"/>
      <w:gridCol w:w="3872"/>
      <w:gridCol w:w="850"/>
      <w:gridCol w:w="852"/>
      <w:gridCol w:w="1134"/>
      <w:gridCol w:w="357"/>
    </w:tblGrid>
    <w:tr w:rsidR="002E22D8" w:rsidRPr="001F1450" w:rsidTr="00B95DB7">
      <w:trPr>
        <w:trHeight w:hRule="exact" w:val="284"/>
      </w:trPr>
      <w:tc>
        <w:tcPr>
          <w:tcW w:w="567" w:type="dxa"/>
          <w:tcBorders>
            <w:top w:val="single" w:sz="8" w:space="0" w:color="auto"/>
            <w:left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top w:val="single" w:sz="8" w:space="0" w:color="auto"/>
            <w:left w:val="single" w:sz="8" w:space="0" w:color="auto"/>
            <w:right w:val="single" w:sz="8" w:space="0" w:color="auto"/>
          </w:tcBorders>
          <w:vAlign w:val="center"/>
        </w:tcPr>
        <w:p w:rsidR="002E22D8" w:rsidRPr="001F1450" w:rsidRDefault="002E22D8" w:rsidP="008F4A6C">
          <w:pPr>
            <w:jc w:val="center"/>
            <w:rPr>
              <w:spacing w:val="-22"/>
              <w:sz w:val="18"/>
              <w:szCs w:val="18"/>
            </w:rPr>
          </w:pPr>
        </w:p>
      </w:tc>
      <w:tc>
        <w:tcPr>
          <w:tcW w:w="567" w:type="dxa"/>
          <w:tcBorders>
            <w:top w:val="single" w:sz="8" w:space="0" w:color="auto"/>
            <w:left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top w:val="single" w:sz="8" w:space="0" w:color="auto"/>
            <w:left w:val="single" w:sz="8" w:space="0" w:color="auto"/>
            <w:right w:val="single" w:sz="8" w:space="0" w:color="auto"/>
          </w:tcBorders>
          <w:vAlign w:val="center"/>
        </w:tcPr>
        <w:p w:rsidR="002E22D8" w:rsidRPr="001F1450" w:rsidRDefault="002E22D8" w:rsidP="00B95DB7">
          <w:pPr>
            <w:jc w:val="center"/>
            <w:rPr>
              <w:spacing w:val="-18"/>
              <w:sz w:val="18"/>
              <w:szCs w:val="18"/>
            </w:rPr>
          </w:pPr>
        </w:p>
      </w:tc>
      <w:tc>
        <w:tcPr>
          <w:tcW w:w="850" w:type="dxa"/>
          <w:tcBorders>
            <w:top w:val="single" w:sz="8" w:space="0" w:color="auto"/>
            <w:left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top w:val="single" w:sz="8" w:space="0" w:color="auto"/>
            <w:left w:val="single" w:sz="8" w:space="0" w:color="auto"/>
            <w:right w:val="single" w:sz="8" w:space="0" w:color="auto"/>
          </w:tcBorders>
          <w:vAlign w:val="center"/>
        </w:tcPr>
        <w:p w:rsidR="002E22D8" w:rsidRPr="001F1450" w:rsidRDefault="002E22D8" w:rsidP="00B95DB7">
          <w:pPr>
            <w:jc w:val="center"/>
            <w:rPr>
              <w:sz w:val="18"/>
              <w:szCs w:val="18"/>
            </w:rPr>
          </w:pPr>
        </w:p>
      </w:tc>
      <w:tc>
        <w:tcPr>
          <w:tcW w:w="6708" w:type="dxa"/>
          <w:gridSpan w:val="4"/>
          <w:vMerge w:val="restart"/>
          <w:tcBorders>
            <w:top w:val="single" w:sz="8" w:space="0" w:color="auto"/>
            <w:left w:val="single" w:sz="8" w:space="0" w:color="auto"/>
            <w:right w:val="single" w:sz="8" w:space="0" w:color="auto"/>
          </w:tcBorders>
          <w:vAlign w:val="center"/>
        </w:tcPr>
        <w:p w:rsidR="002E22D8" w:rsidRPr="008C70EF" w:rsidRDefault="002E22D8" w:rsidP="008C70EF">
          <w:pPr>
            <w:jc w:val="center"/>
            <w:rPr>
              <w:sz w:val="16"/>
              <w:szCs w:val="16"/>
            </w:rPr>
          </w:pPr>
          <w:r w:rsidRPr="008C70EF">
            <w:rPr>
              <w:sz w:val="16"/>
              <w:szCs w:val="16"/>
            </w:rPr>
            <w:t xml:space="preserve">  АКТУАЛИЗАЦИЯ СХЕМЫ ТЕПЛОСНАБЖЕНИЯ </w:t>
          </w:r>
        </w:p>
        <w:p w:rsidR="002E22D8" w:rsidRPr="002068B4" w:rsidRDefault="002E22D8" w:rsidP="002068B4">
          <w:pPr>
            <w:pStyle w:val="a5"/>
            <w:spacing w:before="0" w:after="0"/>
            <w:ind w:right="340"/>
            <w:rPr>
              <w:rFonts w:eastAsiaTheme="minorHAnsi" w:cstheme="minorBidi"/>
              <w:b w:val="0"/>
              <w:caps w:val="0"/>
              <w:sz w:val="16"/>
              <w:szCs w:val="16"/>
              <w:lang w:eastAsia="en-US"/>
            </w:rPr>
          </w:pPr>
          <w:r w:rsidRPr="002068B4">
            <w:rPr>
              <w:rFonts w:eastAsiaTheme="minorHAnsi" w:cstheme="minorBidi"/>
              <w:b w:val="0"/>
              <w:caps w:val="0"/>
              <w:sz w:val="16"/>
              <w:szCs w:val="16"/>
              <w:lang w:eastAsia="en-US"/>
            </w:rPr>
            <w:t>МУНИЦИПАЛЬНОГО ОБРАЗОВАНИЯ</w:t>
          </w:r>
        </w:p>
        <w:p w:rsidR="002E22D8" w:rsidRDefault="002E22D8" w:rsidP="002068B4">
          <w:pPr>
            <w:pStyle w:val="a5"/>
            <w:spacing w:before="0" w:after="0"/>
            <w:ind w:right="340"/>
          </w:pPr>
          <w:r>
            <w:rPr>
              <w:rFonts w:eastAsiaTheme="minorHAnsi" w:cstheme="minorBidi"/>
              <w:b w:val="0"/>
              <w:caps w:val="0"/>
              <w:sz w:val="16"/>
              <w:szCs w:val="16"/>
              <w:lang w:eastAsia="en-US"/>
            </w:rPr>
            <w:t>ТАЛЬСКИЙ</w:t>
          </w:r>
          <w:r w:rsidRPr="002068B4">
            <w:rPr>
              <w:rFonts w:eastAsiaTheme="minorHAnsi" w:cstheme="minorBidi"/>
              <w:b w:val="0"/>
              <w:caps w:val="0"/>
              <w:sz w:val="16"/>
              <w:szCs w:val="16"/>
              <w:lang w:eastAsia="en-US"/>
            </w:rPr>
            <w:t xml:space="preserve"> СЕЛЬСОВЕТЕМЕЛЬЯНОВСКОГО РАЙОНА</w:t>
          </w:r>
        </w:p>
        <w:p w:rsidR="002E22D8" w:rsidRPr="0095023C" w:rsidRDefault="002E22D8" w:rsidP="002068B4">
          <w:pPr>
            <w:pStyle w:val="a5"/>
            <w:spacing w:before="0" w:after="0"/>
            <w:ind w:right="340"/>
          </w:pPr>
          <w:r w:rsidRPr="002068B4">
            <w:rPr>
              <w:rFonts w:eastAsiaTheme="minorHAnsi" w:cstheme="minorBidi"/>
              <w:b w:val="0"/>
              <w:caps w:val="0"/>
              <w:sz w:val="16"/>
              <w:szCs w:val="16"/>
              <w:lang w:eastAsia="en-US"/>
            </w:rPr>
            <w:t xml:space="preserve">КРАСНОЯРСКОГО КРАЯ НА </w:t>
          </w:r>
          <w:r w:rsidR="001A5319" w:rsidRPr="003229FF">
            <w:rPr>
              <w:rFonts w:eastAsiaTheme="minorHAnsi" w:cstheme="minorBidi"/>
              <w:b w:val="0"/>
              <w:caps w:val="0"/>
              <w:sz w:val="16"/>
              <w:szCs w:val="16"/>
              <w:lang w:eastAsia="en-US"/>
            </w:rPr>
            <w:t xml:space="preserve">2024-2034 </w:t>
          </w:r>
          <w:r w:rsidRPr="002068B4">
            <w:rPr>
              <w:rFonts w:eastAsiaTheme="minorHAnsi" w:cstheme="minorBidi"/>
              <w:b w:val="0"/>
              <w:caps w:val="0"/>
              <w:sz w:val="16"/>
              <w:szCs w:val="16"/>
              <w:lang w:eastAsia="en-US"/>
            </w:rPr>
            <w:t>ГОД</w:t>
          </w:r>
        </w:p>
        <w:p w:rsidR="002E22D8" w:rsidRPr="000F0FD8" w:rsidRDefault="002E22D8" w:rsidP="00184F11">
          <w:pPr>
            <w:jc w:val="center"/>
            <w:rPr>
              <w:sz w:val="16"/>
              <w:szCs w:val="16"/>
            </w:rPr>
          </w:pPr>
        </w:p>
      </w:tc>
      <w:tc>
        <w:tcPr>
          <w:tcW w:w="357" w:type="dxa"/>
          <w:tcBorders>
            <w:top w:val="nil"/>
            <w:left w:val="single" w:sz="8" w:space="0" w:color="auto"/>
            <w:bottom w:val="nil"/>
            <w:right w:val="nil"/>
          </w:tcBorders>
          <w:vAlign w:val="center"/>
        </w:tcPr>
        <w:p w:rsidR="002E22D8" w:rsidRPr="001F1450" w:rsidRDefault="002E22D8" w:rsidP="00B95DB7">
          <w:pPr>
            <w:jc w:val="center"/>
            <w:rPr>
              <w:sz w:val="18"/>
              <w:szCs w:val="18"/>
            </w:rPr>
          </w:pPr>
        </w:p>
      </w:tc>
    </w:tr>
    <w:tr w:rsidR="002E22D8" w:rsidRPr="001F1450" w:rsidTr="00B95DB7">
      <w:trPr>
        <w:trHeight w:hRule="exact" w:val="284"/>
      </w:trPr>
      <w:tc>
        <w:tcPr>
          <w:tcW w:w="567" w:type="dxa"/>
          <w:tcBorders>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left w:val="single" w:sz="8" w:space="0" w:color="auto"/>
            <w:bottom w:val="single" w:sz="8" w:space="0" w:color="auto"/>
            <w:right w:val="single" w:sz="8" w:space="0" w:color="auto"/>
          </w:tcBorders>
          <w:vAlign w:val="center"/>
        </w:tcPr>
        <w:p w:rsidR="002E22D8" w:rsidRPr="001F1450" w:rsidRDefault="002E22D8" w:rsidP="008F4A6C">
          <w:pPr>
            <w:jc w:val="center"/>
            <w:rPr>
              <w:spacing w:val="-22"/>
              <w:sz w:val="18"/>
              <w:szCs w:val="18"/>
            </w:rPr>
          </w:pPr>
        </w:p>
      </w:tc>
      <w:tc>
        <w:tcPr>
          <w:tcW w:w="567" w:type="dxa"/>
          <w:tcBorders>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left w:val="single" w:sz="8" w:space="0" w:color="auto"/>
            <w:bottom w:val="single" w:sz="8" w:space="0" w:color="auto"/>
            <w:right w:val="single" w:sz="8" w:space="0" w:color="auto"/>
          </w:tcBorders>
          <w:vAlign w:val="center"/>
        </w:tcPr>
        <w:p w:rsidR="002E22D8" w:rsidRPr="001F1450" w:rsidRDefault="002E22D8" w:rsidP="00B95DB7">
          <w:pPr>
            <w:jc w:val="center"/>
            <w:rPr>
              <w:spacing w:val="-18"/>
              <w:sz w:val="18"/>
              <w:szCs w:val="18"/>
            </w:rPr>
          </w:pPr>
        </w:p>
      </w:tc>
      <w:tc>
        <w:tcPr>
          <w:tcW w:w="850" w:type="dxa"/>
          <w:tcBorders>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p>
      </w:tc>
      <w:tc>
        <w:tcPr>
          <w:tcW w:w="6708" w:type="dxa"/>
          <w:gridSpan w:val="4"/>
          <w:vMerge/>
          <w:tcBorders>
            <w:left w:val="single" w:sz="8" w:space="0" w:color="auto"/>
            <w:right w:val="single" w:sz="8" w:space="0" w:color="auto"/>
          </w:tcBorders>
          <w:vAlign w:val="center"/>
        </w:tcPr>
        <w:p w:rsidR="002E22D8" w:rsidRPr="001F1450" w:rsidRDefault="002E22D8" w:rsidP="00B95DB7">
          <w:pPr>
            <w:jc w:val="center"/>
            <w:rPr>
              <w:sz w:val="18"/>
              <w:szCs w:val="18"/>
            </w:rPr>
          </w:pPr>
        </w:p>
      </w:tc>
      <w:tc>
        <w:tcPr>
          <w:tcW w:w="357" w:type="dxa"/>
          <w:tcBorders>
            <w:top w:val="nil"/>
            <w:left w:val="single" w:sz="8" w:space="0" w:color="auto"/>
            <w:bottom w:val="nil"/>
            <w:right w:val="nil"/>
          </w:tcBorders>
          <w:vAlign w:val="center"/>
        </w:tcPr>
        <w:p w:rsidR="002E22D8" w:rsidRPr="001F1450" w:rsidRDefault="002E22D8" w:rsidP="00B95DB7">
          <w:pPr>
            <w:jc w:val="center"/>
            <w:rPr>
              <w:sz w:val="18"/>
              <w:szCs w:val="18"/>
            </w:rPr>
          </w:pPr>
        </w:p>
      </w:tc>
    </w:tr>
    <w:tr w:rsidR="002E22D8" w:rsidRPr="001F1450" w:rsidTr="00B95DB7">
      <w:trPr>
        <w:trHeight w:hRule="exact" w:val="284"/>
      </w:trPr>
      <w:tc>
        <w:tcPr>
          <w:tcW w:w="567"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r w:rsidRPr="001F1450">
            <w:rPr>
              <w:sz w:val="18"/>
              <w:szCs w:val="18"/>
            </w:rPr>
            <w:t>Изм.</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8F4A6C">
          <w:pPr>
            <w:jc w:val="center"/>
            <w:rPr>
              <w:spacing w:val="-22"/>
              <w:sz w:val="18"/>
              <w:szCs w:val="18"/>
            </w:rPr>
          </w:pPr>
          <w:r w:rsidRPr="001F1450">
            <w:rPr>
              <w:spacing w:val="-22"/>
              <w:sz w:val="18"/>
              <w:szCs w:val="18"/>
            </w:rPr>
            <w:t>Кол. уч.</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r w:rsidRPr="001F1450">
            <w:rPr>
              <w:sz w:val="18"/>
              <w:szCs w:val="18"/>
            </w:rPr>
            <w:t>Лист</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B95DB7">
          <w:pPr>
            <w:jc w:val="center"/>
            <w:rPr>
              <w:spacing w:val="-18"/>
              <w:sz w:val="18"/>
              <w:szCs w:val="18"/>
            </w:rPr>
          </w:pPr>
          <w:r w:rsidRPr="001F1450">
            <w:rPr>
              <w:spacing w:val="-18"/>
              <w:sz w:val="18"/>
              <w:szCs w:val="18"/>
            </w:rPr>
            <w:t>№ док.</w:t>
          </w:r>
        </w:p>
      </w:tc>
      <w:tc>
        <w:tcPr>
          <w:tcW w:w="850"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r w:rsidRPr="001F1450">
            <w:rPr>
              <w:sz w:val="18"/>
              <w:szCs w:val="18"/>
            </w:rPr>
            <w:t>Подпись</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r w:rsidRPr="001F1450">
            <w:rPr>
              <w:sz w:val="18"/>
              <w:szCs w:val="18"/>
            </w:rPr>
            <w:t>Дата</w:t>
          </w:r>
        </w:p>
      </w:tc>
      <w:tc>
        <w:tcPr>
          <w:tcW w:w="6708" w:type="dxa"/>
          <w:gridSpan w:val="4"/>
          <w:vMerge/>
          <w:tcBorders>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p>
      </w:tc>
      <w:tc>
        <w:tcPr>
          <w:tcW w:w="357" w:type="dxa"/>
          <w:tcBorders>
            <w:top w:val="nil"/>
            <w:left w:val="single" w:sz="8" w:space="0" w:color="auto"/>
            <w:bottom w:val="nil"/>
            <w:right w:val="nil"/>
          </w:tcBorders>
          <w:vAlign w:val="center"/>
        </w:tcPr>
        <w:p w:rsidR="002E22D8" w:rsidRPr="001F1450" w:rsidRDefault="002E22D8" w:rsidP="00B95DB7">
          <w:pPr>
            <w:jc w:val="center"/>
            <w:rPr>
              <w:sz w:val="18"/>
              <w:szCs w:val="18"/>
            </w:rPr>
          </w:pPr>
        </w:p>
      </w:tc>
    </w:tr>
    <w:tr w:rsidR="002E22D8" w:rsidRPr="001F1450" w:rsidTr="00055182">
      <w:trPr>
        <w:trHeight w:hRule="exact" w:val="294"/>
      </w:trPr>
      <w:tc>
        <w:tcPr>
          <w:tcW w:w="1134" w:type="dxa"/>
          <w:gridSpan w:val="2"/>
          <w:tcBorders>
            <w:top w:val="single" w:sz="8" w:space="0" w:color="auto"/>
            <w:left w:val="single" w:sz="8" w:space="0" w:color="auto"/>
            <w:right w:val="single" w:sz="8" w:space="0" w:color="auto"/>
          </w:tcBorders>
          <w:vAlign w:val="center"/>
        </w:tcPr>
        <w:p w:rsidR="002E22D8" w:rsidRPr="00D62424" w:rsidRDefault="002E22D8" w:rsidP="00D62424">
          <w:pPr>
            <w:jc w:val="left"/>
            <w:rPr>
              <w:sz w:val="16"/>
              <w:szCs w:val="16"/>
            </w:rPr>
          </w:pPr>
        </w:p>
      </w:tc>
      <w:tc>
        <w:tcPr>
          <w:tcW w:w="1134" w:type="dxa"/>
          <w:gridSpan w:val="2"/>
          <w:tcBorders>
            <w:top w:val="single" w:sz="8" w:space="0" w:color="auto"/>
            <w:left w:val="single" w:sz="8" w:space="0" w:color="auto"/>
            <w:right w:val="single" w:sz="8" w:space="0" w:color="auto"/>
          </w:tcBorders>
          <w:vAlign w:val="center"/>
        </w:tcPr>
        <w:p w:rsidR="002E22D8" w:rsidRPr="00B72F59" w:rsidRDefault="002E22D8" w:rsidP="003C33A2">
          <w:pPr>
            <w:jc w:val="left"/>
            <w:rPr>
              <w:spacing w:val="-12"/>
              <w:sz w:val="18"/>
              <w:szCs w:val="18"/>
            </w:rPr>
          </w:pPr>
        </w:p>
      </w:tc>
      <w:tc>
        <w:tcPr>
          <w:tcW w:w="850" w:type="dxa"/>
          <w:tcBorders>
            <w:top w:val="single" w:sz="8" w:space="0" w:color="auto"/>
            <w:left w:val="single" w:sz="8" w:space="0" w:color="auto"/>
            <w:right w:val="single" w:sz="8" w:space="0" w:color="auto"/>
          </w:tcBorders>
          <w:vAlign w:val="center"/>
        </w:tcPr>
        <w:p w:rsidR="002E22D8" w:rsidRPr="001F1450" w:rsidRDefault="002E22D8" w:rsidP="00562F6B">
          <w:pPr>
            <w:jc w:val="center"/>
            <w:rPr>
              <w:sz w:val="18"/>
              <w:szCs w:val="18"/>
            </w:rPr>
          </w:pPr>
        </w:p>
      </w:tc>
      <w:tc>
        <w:tcPr>
          <w:tcW w:w="567" w:type="dxa"/>
          <w:tcBorders>
            <w:top w:val="single" w:sz="8" w:space="0" w:color="auto"/>
            <w:left w:val="single" w:sz="8" w:space="0" w:color="auto"/>
            <w:right w:val="single" w:sz="8" w:space="0" w:color="auto"/>
          </w:tcBorders>
          <w:vAlign w:val="center"/>
        </w:tcPr>
        <w:p w:rsidR="002E22D8" w:rsidRPr="001F1450" w:rsidRDefault="002E22D8" w:rsidP="008C70EF">
          <w:pPr>
            <w:jc w:val="center"/>
            <w:rPr>
              <w:sz w:val="18"/>
              <w:szCs w:val="18"/>
            </w:rPr>
          </w:pPr>
        </w:p>
      </w:tc>
      <w:tc>
        <w:tcPr>
          <w:tcW w:w="3872" w:type="dxa"/>
          <w:vMerge w:val="restart"/>
          <w:tcBorders>
            <w:top w:val="single" w:sz="8" w:space="0" w:color="auto"/>
            <w:left w:val="single" w:sz="8" w:space="0" w:color="auto"/>
            <w:bottom w:val="single" w:sz="8" w:space="0" w:color="auto"/>
            <w:right w:val="single" w:sz="8" w:space="0" w:color="auto"/>
          </w:tcBorders>
          <w:vAlign w:val="center"/>
        </w:tcPr>
        <w:p w:rsidR="002E22D8" w:rsidRPr="00DE1FCA" w:rsidRDefault="002E22D8" w:rsidP="00562F6B">
          <w:pPr>
            <w:jc w:val="center"/>
          </w:pPr>
          <w:r>
            <w:t>Содержание</w:t>
          </w:r>
        </w:p>
      </w:tc>
      <w:tc>
        <w:tcPr>
          <w:tcW w:w="850"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562F6B">
          <w:pPr>
            <w:jc w:val="center"/>
            <w:rPr>
              <w:sz w:val="18"/>
              <w:szCs w:val="18"/>
            </w:rPr>
          </w:pPr>
          <w:r w:rsidRPr="001F1450">
            <w:rPr>
              <w:sz w:val="18"/>
              <w:szCs w:val="18"/>
            </w:rPr>
            <w:t>Стадия</w:t>
          </w:r>
        </w:p>
      </w:tc>
      <w:tc>
        <w:tcPr>
          <w:tcW w:w="852" w:type="dxa"/>
          <w:tcBorders>
            <w:top w:val="single" w:sz="8" w:space="0" w:color="auto"/>
            <w:left w:val="single" w:sz="8" w:space="0" w:color="auto"/>
            <w:bottom w:val="single" w:sz="8" w:space="0" w:color="auto"/>
            <w:right w:val="single" w:sz="8" w:space="0" w:color="auto"/>
          </w:tcBorders>
          <w:vAlign w:val="center"/>
        </w:tcPr>
        <w:p w:rsidR="002E22D8" w:rsidRPr="001F1450" w:rsidRDefault="002E22D8" w:rsidP="00562F6B">
          <w:pPr>
            <w:jc w:val="center"/>
            <w:rPr>
              <w:sz w:val="18"/>
              <w:szCs w:val="18"/>
            </w:rPr>
          </w:pPr>
          <w:r w:rsidRPr="001F1450">
            <w:rPr>
              <w:sz w:val="18"/>
              <w:szCs w:val="18"/>
            </w:rPr>
            <w:t>Лист</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rsidR="002E22D8" w:rsidRPr="001F1450" w:rsidRDefault="002E22D8" w:rsidP="00562F6B">
          <w:pPr>
            <w:jc w:val="center"/>
            <w:rPr>
              <w:sz w:val="18"/>
              <w:szCs w:val="18"/>
            </w:rPr>
          </w:pPr>
          <w:r w:rsidRPr="001F1450">
            <w:rPr>
              <w:sz w:val="18"/>
              <w:szCs w:val="18"/>
            </w:rPr>
            <w:t>Листов</w:t>
          </w:r>
        </w:p>
      </w:tc>
      <w:tc>
        <w:tcPr>
          <w:tcW w:w="357" w:type="dxa"/>
          <w:tcBorders>
            <w:top w:val="nil"/>
            <w:left w:val="single" w:sz="8" w:space="0" w:color="auto"/>
            <w:bottom w:val="nil"/>
            <w:right w:val="nil"/>
          </w:tcBorders>
          <w:vAlign w:val="center"/>
        </w:tcPr>
        <w:p w:rsidR="002E22D8" w:rsidRPr="001F1450" w:rsidRDefault="002E22D8" w:rsidP="00562F6B">
          <w:pPr>
            <w:jc w:val="center"/>
            <w:rPr>
              <w:sz w:val="18"/>
              <w:szCs w:val="18"/>
            </w:rPr>
          </w:pPr>
        </w:p>
      </w:tc>
    </w:tr>
    <w:tr w:rsidR="002E22D8" w:rsidRPr="001F1450" w:rsidTr="00A9554B">
      <w:trPr>
        <w:trHeight w:hRule="exact" w:val="284"/>
      </w:trPr>
      <w:tc>
        <w:tcPr>
          <w:tcW w:w="1134" w:type="dxa"/>
          <w:gridSpan w:val="2"/>
          <w:tcBorders>
            <w:left w:val="single" w:sz="8" w:space="0" w:color="auto"/>
            <w:right w:val="single" w:sz="8" w:space="0" w:color="auto"/>
          </w:tcBorders>
          <w:vAlign w:val="center"/>
        </w:tcPr>
        <w:p w:rsidR="002E22D8" w:rsidRPr="001F1450" w:rsidRDefault="002E22D8" w:rsidP="00B95DB7">
          <w:pPr>
            <w:jc w:val="left"/>
            <w:rPr>
              <w:sz w:val="18"/>
              <w:szCs w:val="18"/>
            </w:rPr>
          </w:pPr>
          <w:bookmarkStart w:id="0" w:name="_GoBack"/>
          <w:bookmarkEnd w:id="0"/>
        </w:p>
      </w:tc>
      <w:tc>
        <w:tcPr>
          <w:tcW w:w="1134" w:type="dxa"/>
          <w:gridSpan w:val="2"/>
          <w:tcBorders>
            <w:left w:val="single" w:sz="8" w:space="0" w:color="auto"/>
            <w:right w:val="single" w:sz="8" w:space="0" w:color="auto"/>
          </w:tcBorders>
          <w:vAlign w:val="center"/>
        </w:tcPr>
        <w:p w:rsidR="002E22D8" w:rsidRPr="00DE1FCA" w:rsidRDefault="002E22D8" w:rsidP="00B95DB7">
          <w:pPr>
            <w:jc w:val="left"/>
            <w:rPr>
              <w:spacing w:val="-12"/>
              <w:sz w:val="18"/>
              <w:szCs w:val="18"/>
            </w:rPr>
          </w:pPr>
        </w:p>
      </w:tc>
      <w:tc>
        <w:tcPr>
          <w:tcW w:w="850" w:type="dxa"/>
          <w:tcBorders>
            <w:left w:val="single" w:sz="8" w:space="0" w:color="auto"/>
            <w:right w:val="single" w:sz="8" w:space="0" w:color="auto"/>
          </w:tcBorders>
          <w:vAlign w:val="center"/>
        </w:tcPr>
        <w:p w:rsidR="002E22D8" w:rsidRPr="001F1450" w:rsidRDefault="002E22D8" w:rsidP="00B95DB7">
          <w:pPr>
            <w:jc w:val="center"/>
            <w:rPr>
              <w:sz w:val="18"/>
              <w:szCs w:val="18"/>
            </w:rPr>
          </w:pPr>
        </w:p>
      </w:tc>
      <w:tc>
        <w:tcPr>
          <w:tcW w:w="567" w:type="dxa"/>
          <w:tcBorders>
            <w:left w:val="single" w:sz="8" w:space="0" w:color="auto"/>
            <w:right w:val="single" w:sz="8" w:space="0" w:color="auto"/>
          </w:tcBorders>
          <w:vAlign w:val="center"/>
        </w:tcPr>
        <w:p w:rsidR="002E22D8" w:rsidRPr="001F1450" w:rsidRDefault="002E22D8" w:rsidP="00B95DB7">
          <w:pPr>
            <w:jc w:val="center"/>
            <w:rPr>
              <w:sz w:val="18"/>
              <w:szCs w:val="18"/>
            </w:rPr>
          </w:pPr>
        </w:p>
      </w:tc>
      <w:tc>
        <w:tcPr>
          <w:tcW w:w="3872" w:type="dxa"/>
          <w:vMerge/>
          <w:tcBorders>
            <w:left w:val="single" w:sz="8" w:space="0" w:color="auto"/>
            <w:bottom w:val="single" w:sz="8" w:space="0" w:color="auto"/>
            <w:right w:val="single" w:sz="8" w:space="0" w:color="auto"/>
          </w:tcBorders>
          <w:vAlign w:val="center"/>
        </w:tcPr>
        <w:p w:rsidR="002E22D8" w:rsidRPr="001F1450" w:rsidRDefault="002E22D8" w:rsidP="00B95DB7">
          <w:pPr>
            <w:jc w:val="center"/>
            <w:rPr>
              <w:sz w:val="18"/>
              <w:szCs w:val="18"/>
            </w:rPr>
          </w:pPr>
        </w:p>
      </w:tc>
      <w:tc>
        <w:tcPr>
          <w:tcW w:w="850" w:type="dxa"/>
          <w:tcBorders>
            <w:top w:val="single" w:sz="8" w:space="0" w:color="auto"/>
            <w:left w:val="single" w:sz="8" w:space="0" w:color="auto"/>
            <w:bottom w:val="single" w:sz="8" w:space="0" w:color="auto"/>
            <w:right w:val="single" w:sz="8" w:space="0" w:color="auto"/>
          </w:tcBorders>
          <w:tcMar>
            <w:left w:w="340" w:type="dxa"/>
            <w:right w:w="340" w:type="dxa"/>
          </w:tcMar>
          <w:vAlign w:val="center"/>
        </w:tcPr>
        <w:p w:rsidR="002E22D8" w:rsidRPr="001F1450" w:rsidRDefault="00AE555A" w:rsidP="00A9554B">
          <w:pPr>
            <w:spacing w:before="20"/>
            <w:jc w:val="center"/>
            <w:rPr>
              <w:sz w:val="18"/>
              <w:szCs w:val="18"/>
            </w:rPr>
          </w:pPr>
          <w:r>
            <w:fldChar w:fldCharType="begin"/>
          </w:r>
          <w:r>
            <w:instrText xml:space="preserve"> DOCPROPERTY  Стадия  \* MERGEFORMAT </w:instrText>
          </w:r>
          <w:r>
            <w:fldChar w:fldCharType="separate"/>
          </w:r>
          <w:r w:rsidR="002E22D8" w:rsidRPr="00652D5B">
            <w:rPr>
              <w:sz w:val="18"/>
              <w:szCs w:val="18"/>
            </w:rPr>
            <w:t>Проектная</w:t>
          </w:r>
          <w:r>
            <w:rPr>
              <w:sz w:val="18"/>
              <w:szCs w:val="18"/>
            </w:rPr>
            <w:fldChar w:fldCharType="end"/>
          </w:r>
        </w:p>
      </w:tc>
      <w:tc>
        <w:tcPr>
          <w:tcW w:w="852" w:type="dxa"/>
          <w:tcBorders>
            <w:top w:val="single" w:sz="8" w:space="0" w:color="auto"/>
            <w:left w:val="single" w:sz="8" w:space="0" w:color="auto"/>
            <w:bottom w:val="single" w:sz="8" w:space="0" w:color="auto"/>
            <w:right w:val="single" w:sz="8" w:space="0" w:color="auto"/>
          </w:tcBorders>
          <w:vAlign w:val="center"/>
        </w:tcPr>
        <w:p w:rsidR="002E22D8" w:rsidRPr="00C237C5" w:rsidRDefault="002E22D8" w:rsidP="00B95DB7">
          <w:pPr>
            <w:jc w:val="center"/>
            <w:rPr>
              <w:sz w:val="18"/>
              <w:szCs w:val="18"/>
              <w:lang w:val="en-US"/>
            </w:rPr>
          </w:pPr>
          <w:r>
            <w:rPr>
              <w:sz w:val="18"/>
              <w:szCs w:val="18"/>
              <w:lang w:val="en-US"/>
            </w:rPr>
            <w:t>2</w:t>
          </w: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tcPr>
        <w:p w:rsidR="002E22D8" w:rsidRPr="001F1450" w:rsidRDefault="002E22D8" w:rsidP="00B95DB7">
          <w:pPr>
            <w:jc w:val="center"/>
            <w:rPr>
              <w:sz w:val="18"/>
              <w:szCs w:val="18"/>
            </w:rPr>
          </w:pPr>
          <w:r w:rsidRPr="001F1450">
            <w:rPr>
              <w:sz w:val="18"/>
              <w:szCs w:val="18"/>
            </w:rPr>
            <w:fldChar w:fldCharType="begin"/>
          </w:r>
          <w:r w:rsidRPr="001F1450">
            <w:rPr>
              <w:sz w:val="18"/>
              <w:szCs w:val="18"/>
            </w:rPr>
            <w:instrText xml:space="preserve"> SECTIONPAGES </w:instrText>
          </w:r>
          <w:r w:rsidRPr="001F1450">
            <w:rPr>
              <w:sz w:val="18"/>
              <w:szCs w:val="18"/>
            </w:rPr>
            <w:fldChar w:fldCharType="separate"/>
          </w:r>
          <w:r w:rsidR="001A5319">
            <w:rPr>
              <w:noProof/>
              <w:sz w:val="18"/>
              <w:szCs w:val="18"/>
            </w:rPr>
            <w:t>3</w:t>
          </w:r>
          <w:r w:rsidRPr="001F1450">
            <w:rPr>
              <w:sz w:val="18"/>
              <w:szCs w:val="18"/>
            </w:rPr>
            <w:fldChar w:fldCharType="end"/>
          </w:r>
        </w:p>
      </w:tc>
      <w:tc>
        <w:tcPr>
          <w:tcW w:w="357" w:type="dxa"/>
          <w:tcBorders>
            <w:top w:val="nil"/>
            <w:left w:val="single" w:sz="8" w:space="0" w:color="auto"/>
            <w:bottom w:val="nil"/>
            <w:right w:val="nil"/>
          </w:tcBorders>
          <w:vAlign w:val="center"/>
        </w:tcPr>
        <w:p w:rsidR="002E22D8" w:rsidRPr="001F1450" w:rsidRDefault="002E22D8" w:rsidP="00B95DB7">
          <w:pPr>
            <w:jc w:val="center"/>
            <w:rPr>
              <w:sz w:val="18"/>
              <w:szCs w:val="18"/>
            </w:rPr>
          </w:pPr>
        </w:p>
      </w:tc>
    </w:tr>
    <w:tr w:rsidR="002E22D8" w:rsidRPr="001F1450" w:rsidTr="00B95DB7">
      <w:trPr>
        <w:trHeight w:hRule="exact" w:val="284"/>
      </w:trPr>
      <w:tc>
        <w:tcPr>
          <w:tcW w:w="1134" w:type="dxa"/>
          <w:gridSpan w:val="2"/>
          <w:tcBorders>
            <w:left w:val="single" w:sz="8" w:space="0" w:color="auto"/>
            <w:right w:val="single" w:sz="8" w:space="0" w:color="auto"/>
          </w:tcBorders>
          <w:vAlign w:val="center"/>
        </w:tcPr>
        <w:p w:rsidR="002E22D8" w:rsidRPr="001F1450" w:rsidRDefault="002E22D8" w:rsidP="00A71667">
          <w:pPr>
            <w:jc w:val="left"/>
            <w:rPr>
              <w:sz w:val="18"/>
              <w:szCs w:val="18"/>
            </w:rPr>
          </w:pPr>
        </w:p>
      </w:tc>
      <w:tc>
        <w:tcPr>
          <w:tcW w:w="1134" w:type="dxa"/>
          <w:gridSpan w:val="2"/>
          <w:tcBorders>
            <w:left w:val="single" w:sz="8" w:space="0" w:color="auto"/>
            <w:right w:val="single" w:sz="8" w:space="0" w:color="auto"/>
          </w:tcBorders>
          <w:vAlign w:val="center"/>
        </w:tcPr>
        <w:p w:rsidR="002E22D8" w:rsidRPr="00DE1FCA" w:rsidRDefault="002E22D8" w:rsidP="00A71667">
          <w:pPr>
            <w:jc w:val="left"/>
            <w:rPr>
              <w:spacing w:val="-12"/>
              <w:sz w:val="18"/>
              <w:szCs w:val="18"/>
            </w:rPr>
          </w:pPr>
        </w:p>
      </w:tc>
      <w:tc>
        <w:tcPr>
          <w:tcW w:w="850" w:type="dxa"/>
          <w:tcBorders>
            <w:left w:val="single" w:sz="8" w:space="0" w:color="auto"/>
            <w:right w:val="single" w:sz="8" w:space="0" w:color="auto"/>
          </w:tcBorders>
          <w:vAlign w:val="center"/>
        </w:tcPr>
        <w:p w:rsidR="002E22D8" w:rsidRPr="001F1450" w:rsidRDefault="002E22D8" w:rsidP="00A71667">
          <w:pPr>
            <w:jc w:val="center"/>
            <w:rPr>
              <w:sz w:val="18"/>
              <w:szCs w:val="18"/>
            </w:rPr>
          </w:pPr>
        </w:p>
      </w:tc>
      <w:tc>
        <w:tcPr>
          <w:tcW w:w="567" w:type="dxa"/>
          <w:tcBorders>
            <w:left w:val="single" w:sz="8" w:space="0" w:color="auto"/>
            <w:right w:val="single" w:sz="8" w:space="0" w:color="auto"/>
          </w:tcBorders>
          <w:vAlign w:val="center"/>
        </w:tcPr>
        <w:p w:rsidR="002E22D8" w:rsidRPr="001F1450" w:rsidRDefault="002E22D8" w:rsidP="00A71667">
          <w:pPr>
            <w:jc w:val="center"/>
            <w:rPr>
              <w:sz w:val="18"/>
              <w:szCs w:val="18"/>
            </w:rPr>
          </w:pPr>
        </w:p>
      </w:tc>
      <w:tc>
        <w:tcPr>
          <w:tcW w:w="3872" w:type="dxa"/>
          <w:vMerge/>
          <w:tcBorders>
            <w:left w:val="single" w:sz="8" w:space="0" w:color="auto"/>
            <w:bottom w:val="single" w:sz="8" w:space="0" w:color="auto"/>
            <w:right w:val="single" w:sz="8" w:space="0" w:color="auto"/>
          </w:tcBorders>
          <w:vAlign w:val="center"/>
        </w:tcPr>
        <w:p w:rsidR="002E22D8" w:rsidRPr="001F1450" w:rsidRDefault="002E22D8" w:rsidP="00A71667">
          <w:pPr>
            <w:jc w:val="center"/>
            <w:rPr>
              <w:sz w:val="18"/>
              <w:szCs w:val="18"/>
            </w:rPr>
          </w:pPr>
        </w:p>
      </w:tc>
      <w:tc>
        <w:tcPr>
          <w:tcW w:w="2836" w:type="dxa"/>
          <w:gridSpan w:val="3"/>
          <w:vMerge w:val="restart"/>
          <w:tcBorders>
            <w:top w:val="single" w:sz="8" w:space="0" w:color="auto"/>
            <w:left w:val="single" w:sz="8" w:space="0" w:color="auto"/>
            <w:right w:val="single" w:sz="8" w:space="0" w:color="auto"/>
          </w:tcBorders>
          <w:vAlign w:val="center"/>
        </w:tcPr>
        <w:p w:rsidR="002E22D8" w:rsidRPr="000D2870" w:rsidRDefault="002E22D8" w:rsidP="00B72F59">
          <w:pPr>
            <w:jc w:val="center"/>
            <w:rPr>
              <w:sz w:val="20"/>
              <w:szCs w:val="20"/>
            </w:rPr>
          </w:pPr>
          <w:r>
            <w:rPr>
              <w:noProof/>
              <w:sz w:val="20"/>
              <w:szCs w:val="20"/>
              <w:lang w:eastAsia="ru-RU"/>
            </w:rPr>
            <w:t xml:space="preserve"> </w:t>
          </w:r>
        </w:p>
      </w:tc>
      <w:tc>
        <w:tcPr>
          <w:tcW w:w="357" w:type="dxa"/>
          <w:tcBorders>
            <w:top w:val="nil"/>
            <w:left w:val="single" w:sz="8" w:space="0" w:color="auto"/>
            <w:bottom w:val="nil"/>
            <w:right w:val="nil"/>
          </w:tcBorders>
          <w:vAlign w:val="center"/>
        </w:tcPr>
        <w:p w:rsidR="002E22D8" w:rsidRPr="000D2870" w:rsidRDefault="002E22D8" w:rsidP="00A71667">
          <w:pPr>
            <w:jc w:val="center"/>
            <w:rPr>
              <w:sz w:val="20"/>
              <w:szCs w:val="20"/>
            </w:rPr>
          </w:pPr>
        </w:p>
      </w:tc>
    </w:tr>
    <w:tr w:rsidR="002E22D8" w:rsidRPr="001F1450" w:rsidTr="00B95DB7">
      <w:trPr>
        <w:trHeight w:hRule="exact" w:val="284"/>
      </w:trPr>
      <w:tc>
        <w:tcPr>
          <w:tcW w:w="1134" w:type="dxa"/>
          <w:gridSpan w:val="2"/>
          <w:tcBorders>
            <w:left w:val="single" w:sz="8" w:space="0" w:color="auto"/>
            <w:right w:val="single" w:sz="8" w:space="0" w:color="auto"/>
          </w:tcBorders>
          <w:vAlign w:val="center"/>
        </w:tcPr>
        <w:p w:rsidR="002E22D8" w:rsidRPr="001F1450" w:rsidRDefault="002E22D8" w:rsidP="00A71667">
          <w:pPr>
            <w:jc w:val="left"/>
            <w:rPr>
              <w:sz w:val="18"/>
              <w:szCs w:val="18"/>
            </w:rPr>
          </w:pPr>
        </w:p>
      </w:tc>
      <w:tc>
        <w:tcPr>
          <w:tcW w:w="1134" w:type="dxa"/>
          <w:gridSpan w:val="2"/>
          <w:tcBorders>
            <w:left w:val="single" w:sz="8" w:space="0" w:color="auto"/>
            <w:right w:val="single" w:sz="8" w:space="0" w:color="auto"/>
          </w:tcBorders>
          <w:vAlign w:val="center"/>
        </w:tcPr>
        <w:p w:rsidR="002E22D8" w:rsidRPr="00DE1FCA" w:rsidRDefault="002E22D8" w:rsidP="00A71667">
          <w:pPr>
            <w:jc w:val="left"/>
            <w:rPr>
              <w:spacing w:val="-12"/>
              <w:sz w:val="18"/>
              <w:szCs w:val="18"/>
            </w:rPr>
          </w:pPr>
        </w:p>
      </w:tc>
      <w:tc>
        <w:tcPr>
          <w:tcW w:w="850" w:type="dxa"/>
          <w:tcBorders>
            <w:left w:val="single" w:sz="8" w:space="0" w:color="auto"/>
            <w:right w:val="single" w:sz="8" w:space="0" w:color="auto"/>
          </w:tcBorders>
          <w:vAlign w:val="center"/>
        </w:tcPr>
        <w:p w:rsidR="002E22D8" w:rsidRPr="001F1450" w:rsidRDefault="002E22D8" w:rsidP="00A71667">
          <w:pPr>
            <w:jc w:val="center"/>
            <w:rPr>
              <w:sz w:val="18"/>
              <w:szCs w:val="18"/>
            </w:rPr>
          </w:pPr>
        </w:p>
      </w:tc>
      <w:tc>
        <w:tcPr>
          <w:tcW w:w="567" w:type="dxa"/>
          <w:tcBorders>
            <w:left w:val="single" w:sz="8" w:space="0" w:color="auto"/>
            <w:right w:val="single" w:sz="8" w:space="0" w:color="auto"/>
          </w:tcBorders>
          <w:vAlign w:val="center"/>
        </w:tcPr>
        <w:p w:rsidR="002E22D8" w:rsidRPr="001F1450" w:rsidRDefault="002E22D8" w:rsidP="00A71667">
          <w:pPr>
            <w:jc w:val="center"/>
            <w:rPr>
              <w:sz w:val="18"/>
              <w:szCs w:val="18"/>
            </w:rPr>
          </w:pPr>
        </w:p>
      </w:tc>
      <w:tc>
        <w:tcPr>
          <w:tcW w:w="3872" w:type="dxa"/>
          <w:vMerge/>
          <w:tcBorders>
            <w:left w:val="single" w:sz="8" w:space="0" w:color="auto"/>
            <w:bottom w:val="single" w:sz="8" w:space="0" w:color="auto"/>
            <w:right w:val="single" w:sz="8" w:space="0" w:color="auto"/>
          </w:tcBorders>
          <w:vAlign w:val="center"/>
        </w:tcPr>
        <w:p w:rsidR="002E22D8" w:rsidRPr="001F1450" w:rsidRDefault="002E22D8" w:rsidP="00A71667">
          <w:pPr>
            <w:jc w:val="center"/>
            <w:rPr>
              <w:sz w:val="18"/>
              <w:szCs w:val="18"/>
            </w:rPr>
          </w:pPr>
        </w:p>
      </w:tc>
      <w:tc>
        <w:tcPr>
          <w:tcW w:w="2836" w:type="dxa"/>
          <w:gridSpan w:val="3"/>
          <w:vMerge/>
          <w:tcBorders>
            <w:left w:val="single" w:sz="8" w:space="0" w:color="auto"/>
            <w:right w:val="single" w:sz="8" w:space="0" w:color="auto"/>
          </w:tcBorders>
          <w:vAlign w:val="center"/>
        </w:tcPr>
        <w:p w:rsidR="002E22D8" w:rsidRPr="000D2870" w:rsidRDefault="002E22D8" w:rsidP="00A71667">
          <w:pPr>
            <w:jc w:val="center"/>
            <w:rPr>
              <w:sz w:val="20"/>
              <w:szCs w:val="20"/>
            </w:rPr>
          </w:pPr>
        </w:p>
      </w:tc>
      <w:tc>
        <w:tcPr>
          <w:tcW w:w="357" w:type="dxa"/>
          <w:tcBorders>
            <w:top w:val="nil"/>
            <w:left w:val="single" w:sz="8" w:space="0" w:color="auto"/>
            <w:bottom w:val="nil"/>
            <w:right w:val="nil"/>
          </w:tcBorders>
          <w:vAlign w:val="center"/>
        </w:tcPr>
        <w:p w:rsidR="002E22D8" w:rsidRPr="000D2870" w:rsidRDefault="002E22D8" w:rsidP="00A71667">
          <w:pPr>
            <w:jc w:val="center"/>
            <w:rPr>
              <w:sz w:val="20"/>
              <w:szCs w:val="20"/>
            </w:rPr>
          </w:pPr>
        </w:p>
      </w:tc>
    </w:tr>
    <w:tr w:rsidR="002E22D8" w:rsidRPr="001F1450" w:rsidTr="00B95DB7">
      <w:trPr>
        <w:trHeight w:hRule="exact" w:val="284"/>
      </w:trPr>
      <w:tc>
        <w:tcPr>
          <w:tcW w:w="1134" w:type="dxa"/>
          <w:gridSpan w:val="2"/>
          <w:tcBorders>
            <w:left w:val="single" w:sz="8" w:space="0" w:color="auto"/>
            <w:bottom w:val="single" w:sz="8" w:space="0" w:color="auto"/>
            <w:right w:val="single" w:sz="8" w:space="0" w:color="auto"/>
          </w:tcBorders>
          <w:vAlign w:val="center"/>
        </w:tcPr>
        <w:p w:rsidR="002E22D8" w:rsidRPr="001F1450" w:rsidRDefault="002E22D8" w:rsidP="00A71667">
          <w:pPr>
            <w:jc w:val="left"/>
            <w:rPr>
              <w:sz w:val="18"/>
              <w:szCs w:val="18"/>
            </w:rPr>
          </w:pPr>
        </w:p>
      </w:tc>
      <w:tc>
        <w:tcPr>
          <w:tcW w:w="1134" w:type="dxa"/>
          <w:gridSpan w:val="2"/>
          <w:tcBorders>
            <w:left w:val="single" w:sz="8" w:space="0" w:color="auto"/>
            <w:bottom w:val="single" w:sz="8" w:space="0" w:color="auto"/>
            <w:right w:val="single" w:sz="8" w:space="0" w:color="auto"/>
          </w:tcBorders>
          <w:vAlign w:val="center"/>
        </w:tcPr>
        <w:p w:rsidR="002E22D8" w:rsidRPr="00DE1FCA" w:rsidRDefault="002E22D8" w:rsidP="00A71667">
          <w:pPr>
            <w:jc w:val="left"/>
            <w:rPr>
              <w:spacing w:val="-12"/>
              <w:sz w:val="18"/>
              <w:szCs w:val="18"/>
            </w:rPr>
          </w:pPr>
        </w:p>
      </w:tc>
      <w:tc>
        <w:tcPr>
          <w:tcW w:w="850" w:type="dxa"/>
          <w:tcBorders>
            <w:left w:val="single" w:sz="8" w:space="0" w:color="auto"/>
            <w:bottom w:val="single" w:sz="8" w:space="0" w:color="auto"/>
            <w:right w:val="single" w:sz="8" w:space="0" w:color="auto"/>
          </w:tcBorders>
          <w:vAlign w:val="center"/>
        </w:tcPr>
        <w:p w:rsidR="002E22D8" w:rsidRPr="001F1450" w:rsidRDefault="002E22D8" w:rsidP="00A71667">
          <w:pPr>
            <w:jc w:val="center"/>
            <w:rPr>
              <w:sz w:val="18"/>
              <w:szCs w:val="18"/>
            </w:rPr>
          </w:pPr>
        </w:p>
      </w:tc>
      <w:tc>
        <w:tcPr>
          <w:tcW w:w="567" w:type="dxa"/>
          <w:tcBorders>
            <w:left w:val="single" w:sz="8" w:space="0" w:color="auto"/>
            <w:bottom w:val="single" w:sz="8" w:space="0" w:color="auto"/>
            <w:right w:val="single" w:sz="8" w:space="0" w:color="auto"/>
          </w:tcBorders>
          <w:vAlign w:val="center"/>
        </w:tcPr>
        <w:p w:rsidR="002E22D8" w:rsidRPr="001F1450" w:rsidRDefault="002E22D8" w:rsidP="00A71667">
          <w:pPr>
            <w:jc w:val="center"/>
            <w:rPr>
              <w:sz w:val="18"/>
              <w:szCs w:val="18"/>
            </w:rPr>
          </w:pPr>
        </w:p>
      </w:tc>
      <w:tc>
        <w:tcPr>
          <w:tcW w:w="3872" w:type="dxa"/>
          <w:vMerge/>
          <w:tcBorders>
            <w:left w:val="single" w:sz="8" w:space="0" w:color="auto"/>
            <w:bottom w:val="single" w:sz="8" w:space="0" w:color="auto"/>
            <w:right w:val="single" w:sz="8" w:space="0" w:color="auto"/>
          </w:tcBorders>
          <w:vAlign w:val="center"/>
        </w:tcPr>
        <w:p w:rsidR="002E22D8" w:rsidRPr="001F1450" w:rsidRDefault="002E22D8" w:rsidP="00A71667">
          <w:pPr>
            <w:jc w:val="center"/>
            <w:rPr>
              <w:sz w:val="18"/>
              <w:szCs w:val="18"/>
            </w:rPr>
          </w:pPr>
        </w:p>
      </w:tc>
      <w:tc>
        <w:tcPr>
          <w:tcW w:w="2836" w:type="dxa"/>
          <w:gridSpan w:val="3"/>
          <w:vMerge/>
          <w:tcBorders>
            <w:left w:val="single" w:sz="8" w:space="0" w:color="auto"/>
            <w:bottom w:val="single" w:sz="8" w:space="0" w:color="auto"/>
            <w:right w:val="single" w:sz="8" w:space="0" w:color="auto"/>
          </w:tcBorders>
          <w:vAlign w:val="center"/>
        </w:tcPr>
        <w:p w:rsidR="002E22D8" w:rsidRPr="000D2870" w:rsidRDefault="002E22D8" w:rsidP="00A71667">
          <w:pPr>
            <w:jc w:val="center"/>
            <w:rPr>
              <w:sz w:val="20"/>
              <w:szCs w:val="20"/>
            </w:rPr>
          </w:pPr>
        </w:p>
      </w:tc>
      <w:tc>
        <w:tcPr>
          <w:tcW w:w="357" w:type="dxa"/>
          <w:tcBorders>
            <w:top w:val="nil"/>
            <w:left w:val="single" w:sz="8" w:space="0" w:color="auto"/>
            <w:bottom w:val="nil"/>
            <w:right w:val="nil"/>
          </w:tcBorders>
          <w:vAlign w:val="center"/>
        </w:tcPr>
        <w:p w:rsidR="002E22D8" w:rsidRPr="000D2870" w:rsidRDefault="002E22D8" w:rsidP="00A71667">
          <w:pPr>
            <w:jc w:val="center"/>
            <w:rPr>
              <w:sz w:val="20"/>
              <w:szCs w:val="20"/>
            </w:rPr>
          </w:pPr>
        </w:p>
      </w:tc>
    </w:tr>
    <w:tr w:rsidR="002E22D8" w:rsidRPr="001F1450" w:rsidTr="00B95DB7">
      <w:trPr>
        <w:trHeight w:hRule="exact" w:val="312"/>
      </w:trPr>
      <w:tc>
        <w:tcPr>
          <w:tcW w:w="1134" w:type="dxa"/>
          <w:gridSpan w:val="2"/>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1134" w:type="dxa"/>
          <w:gridSpan w:val="2"/>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850" w:type="dxa"/>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567" w:type="dxa"/>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3872" w:type="dxa"/>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850" w:type="dxa"/>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852" w:type="dxa"/>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1134" w:type="dxa"/>
          <w:tcBorders>
            <w:top w:val="single" w:sz="8" w:space="0" w:color="auto"/>
            <w:left w:val="nil"/>
            <w:bottom w:val="nil"/>
            <w:right w:val="nil"/>
          </w:tcBorders>
          <w:vAlign w:val="center"/>
        </w:tcPr>
        <w:p w:rsidR="002E22D8" w:rsidRPr="001F1450" w:rsidRDefault="002E22D8" w:rsidP="00A71667">
          <w:pPr>
            <w:jc w:val="center"/>
            <w:rPr>
              <w:sz w:val="18"/>
              <w:szCs w:val="18"/>
            </w:rPr>
          </w:pPr>
        </w:p>
      </w:tc>
      <w:tc>
        <w:tcPr>
          <w:tcW w:w="357" w:type="dxa"/>
          <w:tcBorders>
            <w:top w:val="nil"/>
            <w:left w:val="nil"/>
            <w:bottom w:val="nil"/>
            <w:right w:val="nil"/>
          </w:tcBorders>
          <w:vAlign w:val="center"/>
        </w:tcPr>
        <w:p w:rsidR="002E22D8" w:rsidRPr="001F1450" w:rsidRDefault="002E22D8" w:rsidP="00A71667">
          <w:pPr>
            <w:jc w:val="center"/>
            <w:rPr>
              <w:sz w:val="18"/>
              <w:szCs w:val="18"/>
            </w:rPr>
          </w:pPr>
        </w:p>
      </w:tc>
    </w:tr>
  </w:tbl>
  <w:p w:rsidR="002E22D8" w:rsidRDefault="002E22D8" w:rsidP="00B95DB7">
    <w:pPr>
      <w:pStyle w:val="ad"/>
      <w:jc w:val="righ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13" w:rightFromText="113" w:vertAnchor="page" w:horzAnchor="page" w:tblpXSpec="right" w:tblpYSpec="bottom"/>
      <w:tblOverlap w:val="never"/>
      <w:tblW w:w="10749" w:type="dxa"/>
      <w:tblLayout w:type="fixed"/>
      <w:tblCellMar>
        <w:left w:w="57" w:type="dxa"/>
        <w:right w:w="57" w:type="dxa"/>
      </w:tblCellMar>
      <w:tblLook w:val="04A0" w:firstRow="1" w:lastRow="0" w:firstColumn="1" w:lastColumn="0" w:noHBand="0" w:noVBand="1"/>
    </w:tblPr>
    <w:tblGrid>
      <w:gridCol w:w="567"/>
      <w:gridCol w:w="567"/>
      <w:gridCol w:w="567"/>
      <w:gridCol w:w="567"/>
      <w:gridCol w:w="850"/>
      <w:gridCol w:w="567"/>
      <w:gridCol w:w="6140"/>
      <w:gridCol w:w="567"/>
      <w:gridCol w:w="357"/>
    </w:tblGrid>
    <w:tr w:rsidR="002E22D8" w:rsidRPr="0055203A" w:rsidTr="0081074F">
      <w:trPr>
        <w:trHeight w:hRule="exact" w:val="284"/>
      </w:trPr>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pacing w:val="-22"/>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99196A" w:rsidRDefault="002E22D8" w:rsidP="0081074F">
          <w:pPr>
            <w:pStyle w:val="ad"/>
            <w:rPr>
              <w:spacing w:val="-14"/>
              <w:sz w:val="18"/>
              <w:szCs w:val="18"/>
            </w:rPr>
          </w:pPr>
        </w:p>
      </w:tc>
      <w:tc>
        <w:tcPr>
          <w:tcW w:w="850"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6140" w:type="dxa"/>
          <w:vMerge w:val="restart"/>
          <w:tcBorders>
            <w:top w:val="single" w:sz="8" w:space="0" w:color="auto"/>
            <w:left w:val="single" w:sz="8" w:space="0" w:color="auto"/>
            <w:bottom w:val="single" w:sz="8" w:space="0" w:color="auto"/>
            <w:right w:val="single" w:sz="8" w:space="0" w:color="auto"/>
          </w:tcBorders>
          <w:vAlign w:val="center"/>
        </w:tcPr>
        <w:p w:rsidR="002E22D8" w:rsidRPr="008C70EF" w:rsidRDefault="002E22D8" w:rsidP="002068B4">
          <w:pPr>
            <w:jc w:val="center"/>
            <w:rPr>
              <w:sz w:val="16"/>
              <w:szCs w:val="16"/>
            </w:rPr>
          </w:pPr>
          <w:r w:rsidRPr="008C70EF">
            <w:rPr>
              <w:sz w:val="16"/>
              <w:szCs w:val="16"/>
            </w:rPr>
            <w:t xml:space="preserve">  АКТУАЛИЗАЦИЯ СХЕМЫ ТЕПЛОСНАБЖЕНИЯ </w:t>
          </w:r>
        </w:p>
        <w:p w:rsidR="002E22D8" w:rsidRPr="002068B4" w:rsidRDefault="002E22D8" w:rsidP="002068B4">
          <w:pPr>
            <w:pStyle w:val="a5"/>
            <w:spacing w:before="0" w:after="0"/>
            <w:ind w:right="340"/>
            <w:rPr>
              <w:rFonts w:eastAsiaTheme="minorHAnsi" w:cstheme="minorBidi"/>
              <w:b w:val="0"/>
              <w:caps w:val="0"/>
              <w:sz w:val="16"/>
              <w:szCs w:val="16"/>
              <w:lang w:eastAsia="en-US"/>
            </w:rPr>
          </w:pPr>
          <w:r w:rsidRPr="002068B4">
            <w:rPr>
              <w:rFonts w:eastAsiaTheme="minorHAnsi" w:cstheme="minorBidi"/>
              <w:b w:val="0"/>
              <w:caps w:val="0"/>
              <w:sz w:val="16"/>
              <w:szCs w:val="16"/>
              <w:lang w:eastAsia="en-US"/>
            </w:rPr>
            <w:t>МУНИЦИПАЛЬНОГО ОБРАЗОВАНИЯ</w:t>
          </w:r>
        </w:p>
        <w:p w:rsidR="002E22D8" w:rsidRDefault="002E22D8" w:rsidP="002068B4">
          <w:pPr>
            <w:pStyle w:val="a5"/>
            <w:spacing w:before="0" w:after="0"/>
            <w:ind w:right="340"/>
          </w:pPr>
          <w:r>
            <w:rPr>
              <w:rFonts w:eastAsiaTheme="minorHAnsi" w:cstheme="minorBidi"/>
              <w:b w:val="0"/>
              <w:caps w:val="0"/>
              <w:sz w:val="16"/>
              <w:szCs w:val="16"/>
              <w:lang w:eastAsia="en-US"/>
            </w:rPr>
            <w:t>ТАЛЬСКИЙ</w:t>
          </w:r>
          <w:r w:rsidRPr="002068B4">
            <w:rPr>
              <w:rFonts w:eastAsiaTheme="minorHAnsi" w:cstheme="minorBidi"/>
              <w:b w:val="0"/>
              <w:caps w:val="0"/>
              <w:sz w:val="16"/>
              <w:szCs w:val="16"/>
              <w:lang w:eastAsia="en-US"/>
            </w:rPr>
            <w:t xml:space="preserve"> СЕЛЬСОВЕТЕМЕЛЬЯНОВСКОГО РАЙОНА</w:t>
          </w:r>
        </w:p>
        <w:p w:rsidR="002E22D8" w:rsidRPr="0095023C" w:rsidRDefault="002E22D8" w:rsidP="002068B4">
          <w:pPr>
            <w:pStyle w:val="a5"/>
            <w:spacing w:before="0" w:after="0"/>
            <w:ind w:right="340"/>
          </w:pPr>
          <w:r>
            <w:rPr>
              <w:rFonts w:eastAsiaTheme="minorHAnsi" w:cstheme="minorBidi"/>
              <w:b w:val="0"/>
              <w:caps w:val="0"/>
              <w:sz w:val="16"/>
              <w:szCs w:val="16"/>
              <w:lang w:eastAsia="en-US"/>
            </w:rPr>
            <w:t xml:space="preserve">КРАСНОЯРСКОГО КРАЯ НА 2024-2034 </w:t>
          </w:r>
          <w:r w:rsidRPr="002068B4">
            <w:rPr>
              <w:rFonts w:eastAsiaTheme="minorHAnsi" w:cstheme="minorBidi"/>
              <w:b w:val="0"/>
              <w:caps w:val="0"/>
              <w:sz w:val="16"/>
              <w:szCs w:val="16"/>
              <w:lang w:eastAsia="en-US"/>
            </w:rPr>
            <w:t>Г</w:t>
          </w:r>
          <w:r>
            <w:rPr>
              <w:rFonts w:eastAsiaTheme="minorHAnsi" w:cstheme="minorBidi"/>
              <w:b w:val="0"/>
              <w:caps w:val="0"/>
              <w:sz w:val="16"/>
              <w:szCs w:val="16"/>
              <w:lang w:eastAsia="en-US"/>
            </w:rPr>
            <w:t>Г</w:t>
          </w:r>
        </w:p>
        <w:p w:rsidR="002E22D8" w:rsidRPr="00A41B4E" w:rsidRDefault="002E22D8" w:rsidP="00184F11">
          <w:pPr>
            <w:jc w:val="center"/>
            <w:rPr>
              <w:sz w:val="16"/>
              <w:szCs w:val="16"/>
            </w:rPr>
          </w:pPr>
        </w:p>
      </w:tc>
      <w:tc>
        <w:tcPr>
          <w:tcW w:w="567" w:type="dxa"/>
          <w:tcBorders>
            <w:top w:val="single" w:sz="8" w:space="0" w:color="auto"/>
            <w:left w:val="single" w:sz="8" w:space="0" w:color="auto"/>
            <w:bottom w:val="single" w:sz="8" w:space="0" w:color="auto"/>
            <w:right w:val="nil"/>
          </w:tcBorders>
          <w:vAlign w:val="center"/>
        </w:tcPr>
        <w:p w:rsidR="002E22D8" w:rsidRPr="0055203A" w:rsidRDefault="002E22D8" w:rsidP="0081074F">
          <w:pPr>
            <w:pStyle w:val="ad"/>
            <w:rPr>
              <w:sz w:val="18"/>
              <w:szCs w:val="18"/>
            </w:rPr>
          </w:pPr>
          <w:r w:rsidRPr="0055203A">
            <w:rPr>
              <w:sz w:val="18"/>
              <w:szCs w:val="18"/>
            </w:rPr>
            <w:t>Лист</w:t>
          </w: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r w:rsidR="002E22D8" w:rsidRPr="0055203A" w:rsidTr="0081074F">
      <w:trPr>
        <w:trHeight w:hRule="exact" w:val="284"/>
      </w:trPr>
      <w:tc>
        <w:tcPr>
          <w:tcW w:w="567" w:type="dxa"/>
          <w:tcBorders>
            <w:top w:val="single" w:sz="4"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pacing w:val="-22"/>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99196A" w:rsidRDefault="002E22D8" w:rsidP="0081074F">
          <w:pPr>
            <w:pStyle w:val="ad"/>
            <w:rPr>
              <w:spacing w:val="-14"/>
              <w:sz w:val="18"/>
              <w:szCs w:val="18"/>
            </w:rPr>
          </w:pPr>
        </w:p>
      </w:tc>
      <w:tc>
        <w:tcPr>
          <w:tcW w:w="850"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6140" w:type="dxa"/>
          <w:vMerge/>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vMerge w:val="restart"/>
          <w:tcBorders>
            <w:top w:val="single" w:sz="8" w:space="0" w:color="auto"/>
            <w:left w:val="single" w:sz="8" w:space="0" w:color="auto"/>
            <w:bottom w:val="single" w:sz="8" w:space="0" w:color="auto"/>
            <w:right w:val="nil"/>
          </w:tcBorders>
          <w:vAlign w:val="center"/>
        </w:tcPr>
        <w:p w:rsidR="002E22D8" w:rsidRPr="0055203A" w:rsidRDefault="002E22D8" w:rsidP="00464BCE">
          <w:pPr>
            <w:pStyle w:val="ad"/>
            <w:jc w:val="both"/>
            <w:rPr>
              <w:szCs w:val="24"/>
            </w:rPr>
          </w:pP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r w:rsidR="002E22D8" w:rsidRPr="0055203A" w:rsidTr="0081074F">
      <w:trPr>
        <w:trHeight w:hRule="exact" w:val="284"/>
      </w:trPr>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Изм.</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pacing w:val="-22"/>
              <w:sz w:val="18"/>
              <w:szCs w:val="18"/>
            </w:rPr>
          </w:pPr>
          <w:r w:rsidRPr="0055203A">
            <w:rPr>
              <w:spacing w:val="-22"/>
              <w:sz w:val="18"/>
              <w:szCs w:val="18"/>
            </w:rPr>
            <w:t>Кол. уч.</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Лист</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99196A" w:rsidRDefault="002E22D8" w:rsidP="00DE1FCA">
          <w:pPr>
            <w:pStyle w:val="ad"/>
            <w:rPr>
              <w:spacing w:val="-14"/>
              <w:sz w:val="18"/>
              <w:szCs w:val="18"/>
            </w:rPr>
          </w:pPr>
          <w:r w:rsidRPr="0099196A">
            <w:rPr>
              <w:spacing w:val="-14"/>
              <w:sz w:val="18"/>
              <w:szCs w:val="18"/>
            </w:rPr>
            <w:t>№ док.</w:t>
          </w:r>
        </w:p>
      </w:tc>
      <w:tc>
        <w:tcPr>
          <w:tcW w:w="850"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Подп.</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Дата</w:t>
          </w:r>
        </w:p>
      </w:tc>
      <w:tc>
        <w:tcPr>
          <w:tcW w:w="6140" w:type="dxa"/>
          <w:vMerge/>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vMerge/>
          <w:tcBorders>
            <w:top w:val="single" w:sz="8" w:space="0" w:color="auto"/>
            <w:left w:val="single" w:sz="8" w:space="0" w:color="auto"/>
            <w:bottom w:val="single" w:sz="8" w:space="0" w:color="auto"/>
            <w:right w:val="nil"/>
          </w:tcBorders>
          <w:vAlign w:val="center"/>
        </w:tcPr>
        <w:p w:rsidR="002E22D8" w:rsidRPr="0055203A" w:rsidRDefault="002E22D8" w:rsidP="0081074F">
          <w:pPr>
            <w:pStyle w:val="ad"/>
            <w:rPr>
              <w:sz w:val="18"/>
              <w:szCs w:val="18"/>
            </w:rPr>
          </w:pP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r w:rsidR="002E22D8" w:rsidRPr="0055203A" w:rsidTr="0081074F">
      <w:trPr>
        <w:trHeight w:hRule="exact" w:val="323"/>
      </w:trPr>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pacing w:val="-22"/>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pacing w:val="-20"/>
              <w:sz w:val="18"/>
              <w:szCs w:val="18"/>
            </w:rPr>
          </w:pPr>
        </w:p>
      </w:tc>
      <w:tc>
        <w:tcPr>
          <w:tcW w:w="850"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6140"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bl>
  <w:p w:rsidR="002E22D8" w:rsidRPr="0055203A" w:rsidRDefault="002E22D8" w:rsidP="0055203A">
    <w:pPr>
      <w:pStyle w:val="ad"/>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13" w:rightFromText="113" w:vertAnchor="page" w:horzAnchor="page" w:tblpXSpec="right" w:tblpYSpec="bottom"/>
      <w:tblOverlap w:val="never"/>
      <w:tblW w:w="10749" w:type="dxa"/>
      <w:tblLayout w:type="fixed"/>
      <w:tblCellMar>
        <w:left w:w="57" w:type="dxa"/>
        <w:right w:w="57" w:type="dxa"/>
      </w:tblCellMar>
      <w:tblLook w:val="04A0" w:firstRow="1" w:lastRow="0" w:firstColumn="1" w:lastColumn="0" w:noHBand="0" w:noVBand="1"/>
    </w:tblPr>
    <w:tblGrid>
      <w:gridCol w:w="567"/>
      <w:gridCol w:w="567"/>
      <w:gridCol w:w="567"/>
      <w:gridCol w:w="567"/>
      <w:gridCol w:w="850"/>
      <w:gridCol w:w="567"/>
      <w:gridCol w:w="6140"/>
      <w:gridCol w:w="567"/>
      <w:gridCol w:w="357"/>
    </w:tblGrid>
    <w:tr w:rsidR="002E22D8" w:rsidRPr="0055203A" w:rsidTr="0081074F">
      <w:trPr>
        <w:trHeight w:hRule="exact" w:val="284"/>
      </w:trPr>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pacing w:val="-22"/>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99196A" w:rsidRDefault="002E22D8" w:rsidP="0081074F">
          <w:pPr>
            <w:pStyle w:val="ad"/>
            <w:rPr>
              <w:spacing w:val="-14"/>
              <w:sz w:val="18"/>
              <w:szCs w:val="18"/>
            </w:rPr>
          </w:pPr>
        </w:p>
      </w:tc>
      <w:tc>
        <w:tcPr>
          <w:tcW w:w="850"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81074F">
          <w:pPr>
            <w:pStyle w:val="ad"/>
            <w:rPr>
              <w:sz w:val="18"/>
              <w:szCs w:val="18"/>
            </w:rPr>
          </w:pPr>
        </w:p>
      </w:tc>
      <w:tc>
        <w:tcPr>
          <w:tcW w:w="6140" w:type="dxa"/>
          <w:vMerge w:val="restart"/>
          <w:tcBorders>
            <w:top w:val="single" w:sz="8" w:space="0" w:color="auto"/>
            <w:left w:val="single" w:sz="8" w:space="0" w:color="auto"/>
            <w:bottom w:val="single" w:sz="8" w:space="0" w:color="auto"/>
            <w:right w:val="single" w:sz="8" w:space="0" w:color="auto"/>
          </w:tcBorders>
          <w:vAlign w:val="center"/>
        </w:tcPr>
        <w:p w:rsidR="002E22D8" w:rsidRPr="008C70EF" w:rsidRDefault="002E22D8" w:rsidP="002068B4">
          <w:pPr>
            <w:jc w:val="center"/>
            <w:rPr>
              <w:sz w:val="16"/>
              <w:szCs w:val="16"/>
            </w:rPr>
          </w:pPr>
          <w:r w:rsidRPr="008C70EF">
            <w:rPr>
              <w:sz w:val="16"/>
              <w:szCs w:val="16"/>
            </w:rPr>
            <w:t xml:space="preserve">    АКТУАЛИЗАЦИЯ СХЕМЫ ТЕПЛОСНАБЖЕНИЯ </w:t>
          </w:r>
        </w:p>
        <w:p w:rsidR="002E22D8" w:rsidRPr="002068B4" w:rsidRDefault="002E22D8" w:rsidP="002068B4">
          <w:pPr>
            <w:pStyle w:val="a5"/>
            <w:spacing w:before="0" w:after="0"/>
            <w:ind w:right="340"/>
            <w:rPr>
              <w:rFonts w:eastAsiaTheme="minorHAnsi" w:cstheme="minorBidi"/>
              <w:b w:val="0"/>
              <w:caps w:val="0"/>
              <w:sz w:val="16"/>
              <w:szCs w:val="16"/>
              <w:lang w:eastAsia="en-US"/>
            </w:rPr>
          </w:pPr>
          <w:r w:rsidRPr="002068B4">
            <w:rPr>
              <w:rFonts w:eastAsiaTheme="minorHAnsi" w:cstheme="minorBidi"/>
              <w:b w:val="0"/>
              <w:caps w:val="0"/>
              <w:sz w:val="16"/>
              <w:szCs w:val="16"/>
              <w:lang w:eastAsia="en-US"/>
            </w:rPr>
            <w:t>МУНИЦИПАЛЬНОГО ОБРАЗОВАНИЯ</w:t>
          </w:r>
        </w:p>
        <w:p w:rsidR="002E22D8" w:rsidRDefault="002E22D8" w:rsidP="002068B4">
          <w:pPr>
            <w:pStyle w:val="a5"/>
            <w:spacing w:before="0" w:after="0"/>
            <w:ind w:right="340"/>
          </w:pPr>
          <w:r>
            <w:rPr>
              <w:rFonts w:eastAsiaTheme="minorHAnsi" w:cstheme="minorBidi"/>
              <w:b w:val="0"/>
              <w:caps w:val="0"/>
              <w:sz w:val="16"/>
              <w:szCs w:val="16"/>
              <w:lang w:eastAsia="en-US"/>
            </w:rPr>
            <w:t>ТАЛЬСКИЙ</w:t>
          </w:r>
          <w:r w:rsidRPr="002068B4">
            <w:rPr>
              <w:rFonts w:eastAsiaTheme="minorHAnsi" w:cstheme="minorBidi"/>
              <w:b w:val="0"/>
              <w:caps w:val="0"/>
              <w:sz w:val="16"/>
              <w:szCs w:val="16"/>
              <w:lang w:eastAsia="en-US"/>
            </w:rPr>
            <w:t xml:space="preserve"> СЕЛЬСОВЕТЕМЕЛЬЯНОВСКОГО РАЙОНА</w:t>
          </w:r>
        </w:p>
        <w:p w:rsidR="002E22D8" w:rsidRPr="0095023C" w:rsidRDefault="002E22D8" w:rsidP="002068B4">
          <w:pPr>
            <w:pStyle w:val="a5"/>
            <w:spacing w:before="0" w:after="0"/>
            <w:ind w:right="340"/>
          </w:pPr>
          <w:r w:rsidRPr="002068B4">
            <w:rPr>
              <w:rFonts w:eastAsiaTheme="minorHAnsi" w:cstheme="minorBidi"/>
              <w:b w:val="0"/>
              <w:caps w:val="0"/>
              <w:sz w:val="16"/>
              <w:szCs w:val="16"/>
              <w:lang w:eastAsia="en-US"/>
            </w:rPr>
            <w:t xml:space="preserve">КРАСНОЯРСКОГО КРАЯ НА </w:t>
          </w:r>
          <w:r w:rsidRPr="003229FF">
            <w:rPr>
              <w:rFonts w:eastAsiaTheme="minorHAnsi" w:cstheme="minorBidi"/>
              <w:b w:val="0"/>
              <w:caps w:val="0"/>
              <w:sz w:val="16"/>
              <w:szCs w:val="16"/>
              <w:lang w:eastAsia="en-US"/>
            </w:rPr>
            <w:t>2024-2034 ГГ</w:t>
          </w:r>
        </w:p>
        <w:p w:rsidR="002E22D8" w:rsidRPr="00AC4832" w:rsidRDefault="002E22D8" w:rsidP="00422515">
          <w:pPr>
            <w:pStyle w:val="ad"/>
            <w:rPr>
              <w:sz w:val="32"/>
              <w:szCs w:val="32"/>
            </w:rPr>
          </w:pPr>
        </w:p>
      </w:tc>
      <w:tc>
        <w:tcPr>
          <w:tcW w:w="567" w:type="dxa"/>
          <w:tcBorders>
            <w:top w:val="single" w:sz="8" w:space="0" w:color="auto"/>
            <w:left w:val="single" w:sz="8" w:space="0" w:color="auto"/>
            <w:bottom w:val="single" w:sz="8" w:space="0" w:color="auto"/>
            <w:right w:val="nil"/>
          </w:tcBorders>
          <w:vAlign w:val="center"/>
        </w:tcPr>
        <w:p w:rsidR="002E22D8" w:rsidRPr="0055203A" w:rsidRDefault="002E22D8" w:rsidP="0081074F">
          <w:pPr>
            <w:pStyle w:val="ad"/>
            <w:rPr>
              <w:sz w:val="18"/>
              <w:szCs w:val="18"/>
            </w:rPr>
          </w:pPr>
          <w:r w:rsidRPr="0055203A">
            <w:rPr>
              <w:sz w:val="18"/>
              <w:szCs w:val="18"/>
            </w:rPr>
            <w:t>Лист</w:t>
          </w: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r w:rsidR="002E22D8" w:rsidRPr="0055203A" w:rsidTr="0081074F">
      <w:trPr>
        <w:trHeight w:hRule="exact" w:val="284"/>
      </w:trPr>
      <w:tc>
        <w:tcPr>
          <w:tcW w:w="567" w:type="dxa"/>
          <w:tcBorders>
            <w:top w:val="single" w:sz="4"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pacing w:val="-22"/>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99196A" w:rsidRDefault="002E22D8" w:rsidP="0081074F">
          <w:pPr>
            <w:pStyle w:val="ad"/>
            <w:rPr>
              <w:spacing w:val="-14"/>
              <w:sz w:val="18"/>
              <w:szCs w:val="18"/>
            </w:rPr>
          </w:pPr>
        </w:p>
      </w:tc>
      <w:tc>
        <w:tcPr>
          <w:tcW w:w="850"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6140" w:type="dxa"/>
          <w:vMerge/>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vMerge w:val="restart"/>
          <w:tcBorders>
            <w:top w:val="single" w:sz="8" w:space="0" w:color="auto"/>
            <w:left w:val="single" w:sz="8" w:space="0" w:color="auto"/>
            <w:bottom w:val="single" w:sz="8" w:space="0" w:color="auto"/>
            <w:right w:val="nil"/>
          </w:tcBorders>
          <w:vAlign w:val="center"/>
        </w:tcPr>
        <w:p w:rsidR="002E22D8" w:rsidRPr="0055203A" w:rsidRDefault="002E22D8" w:rsidP="003E0B4B">
          <w:pPr>
            <w:pStyle w:val="ad"/>
            <w:rPr>
              <w:szCs w:val="24"/>
            </w:rPr>
          </w:pPr>
          <w:r>
            <w:fldChar w:fldCharType="begin"/>
          </w:r>
          <w:r>
            <w:rPr>
              <w:lang w:val="en-US"/>
            </w:rPr>
            <w:instrText>page</w:instrText>
          </w:r>
          <w:r>
            <w:fldChar w:fldCharType="separate"/>
          </w:r>
          <w:r w:rsidR="001A5319">
            <w:rPr>
              <w:noProof/>
              <w:lang w:val="en-US"/>
            </w:rPr>
            <w:t>20</w:t>
          </w:r>
          <w:r>
            <w:fldChar w:fldCharType="end"/>
          </w: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r w:rsidR="002E22D8" w:rsidRPr="0055203A" w:rsidTr="0081074F">
      <w:trPr>
        <w:trHeight w:hRule="exact" w:val="284"/>
      </w:trPr>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Изм.</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pacing w:val="-22"/>
              <w:sz w:val="18"/>
              <w:szCs w:val="18"/>
            </w:rPr>
          </w:pPr>
          <w:r w:rsidRPr="0055203A">
            <w:rPr>
              <w:spacing w:val="-22"/>
              <w:sz w:val="18"/>
              <w:szCs w:val="18"/>
            </w:rPr>
            <w:t>Кол. уч.</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Лист</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99196A" w:rsidRDefault="002E22D8" w:rsidP="0081074F">
          <w:pPr>
            <w:pStyle w:val="ad"/>
            <w:rPr>
              <w:spacing w:val="-14"/>
              <w:sz w:val="18"/>
              <w:szCs w:val="18"/>
            </w:rPr>
          </w:pPr>
          <w:r w:rsidRPr="0099196A">
            <w:rPr>
              <w:spacing w:val="-14"/>
              <w:sz w:val="18"/>
              <w:szCs w:val="18"/>
            </w:rPr>
            <w:t>№ док.</w:t>
          </w:r>
        </w:p>
      </w:tc>
      <w:tc>
        <w:tcPr>
          <w:tcW w:w="850"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Подп.</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r w:rsidRPr="0055203A">
            <w:rPr>
              <w:sz w:val="18"/>
              <w:szCs w:val="18"/>
            </w:rPr>
            <w:t>Дата</w:t>
          </w:r>
        </w:p>
      </w:tc>
      <w:tc>
        <w:tcPr>
          <w:tcW w:w="6140" w:type="dxa"/>
          <w:vMerge/>
          <w:tcBorders>
            <w:left w:val="single" w:sz="8" w:space="0" w:color="auto"/>
            <w:bottom w:val="single" w:sz="8" w:space="0" w:color="auto"/>
            <w:right w:val="single" w:sz="8" w:space="0" w:color="auto"/>
          </w:tcBorders>
          <w:vAlign w:val="center"/>
        </w:tcPr>
        <w:p w:rsidR="002E22D8" w:rsidRPr="0055203A" w:rsidRDefault="002E22D8" w:rsidP="0081074F">
          <w:pPr>
            <w:pStyle w:val="ad"/>
            <w:rPr>
              <w:sz w:val="18"/>
              <w:szCs w:val="18"/>
            </w:rPr>
          </w:pPr>
        </w:p>
      </w:tc>
      <w:tc>
        <w:tcPr>
          <w:tcW w:w="567" w:type="dxa"/>
          <w:vMerge/>
          <w:tcBorders>
            <w:top w:val="single" w:sz="8" w:space="0" w:color="auto"/>
            <w:left w:val="single" w:sz="8" w:space="0" w:color="auto"/>
            <w:bottom w:val="single" w:sz="8" w:space="0" w:color="auto"/>
            <w:right w:val="nil"/>
          </w:tcBorders>
          <w:vAlign w:val="center"/>
        </w:tcPr>
        <w:p w:rsidR="002E22D8" w:rsidRPr="0055203A" w:rsidRDefault="002E22D8" w:rsidP="0081074F">
          <w:pPr>
            <w:pStyle w:val="ad"/>
            <w:rPr>
              <w:sz w:val="18"/>
              <w:szCs w:val="18"/>
            </w:rPr>
          </w:pP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r w:rsidR="002E22D8" w:rsidRPr="0055203A" w:rsidTr="0081074F">
      <w:trPr>
        <w:trHeight w:hRule="exact" w:val="323"/>
      </w:trPr>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pacing w:val="-22"/>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pacing w:val="-20"/>
              <w:sz w:val="18"/>
              <w:szCs w:val="18"/>
            </w:rPr>
          </w:pPr>
        </w:p>
      </w:tc>
      <w:tc>
        <w:tcPr>
          <w:tcW w:w="850"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6140"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81074F">
          <w:pPr>
            <w:pStyle w:val="ad"/>
            <w:rPr>
              <w:sz w:val="18"/>
              <w:szCs w:val="18"/>
            </w:rPr>
          </w:pPr>
        </w:p>
      </w:tc>
      <w:tc>
        <w:tcPr>
          <w:tcW w:w="357" w:type="dxa"/>
          <w:tcBorders>
            <w:top w:val="nil"/>
            <w:left w:val="nil"/>
            <w:bottom w:val="nil"/>
            <w:right w:val="nil"/>
          </w:tcBorders>
          <w:vAlign w:val="center"/>
        </w:tcPr>
        <w:p w:rsidR="002E22D8" w:rsidRPr="0055203A" w:rsidRDefault="002E22D8" w:rsidP="0081074F">
          <w:pPr>
            <w:pStyle w:val="ad"/>
            <w:rPr>
              <w:sz w:val="18"/>
              <w:szCs w:val="18"/>
            </w:rPr>
          </w:pPr>
        </w:p>
      </w:tc>
    </w:tr>
  </w:tbl>
  <w:p w:rsidR="002E22D8" w:rsidRPr="0055203A" w:rsidRDefault="002E22D8" w:rsidP="0055203A">
    <w:pPr>
      <w:pStyle w:val="ad"/>
    </w:pPr>
  </w:p>
  <w:p w:rsidR="002E22D8" w:rsidRDefault="002E22D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13" w:rightFromText="113" w:vertAnchor="page" w:horzAnchor="page" w:tblpXSpec="right" w:tblpYSpec="bottom"/>
      <w:tblOverlap w:val="never"/>
      <w:tblW w:w="10749" w:type="dxa"/>
      <w:tblLayout w:type="fixed"/>
      <w:tblCellMar>
        <w:left w:w="57" w:type="dxa"/>
        <w:right w:w="57" w:type="dxa"/>
      </w:tblCellMar>
      <w:tblLook w:val="04A0" w:firstRow="1" w:lastRow="0" w:firstColumn="1" w:lastColumn="0" w:noHBand="0" w:noVBand="1"/>
    </w:tblPr>
    <w:tblGrid>
      <w:gridCol w:w="567"/>
      <w:gridCol w:w="567"/>
      <w:gridCol w:w="567"/>
      <w:gridCol w:w="567"/>
      <w:gridCol w:w="850"/>
      <w:gridCol w:w="567"/>
      <w:gridCol w:w="6140"/>
      <w:gridCol w:w="567"/>
      <w:gridCol w:w="357"/>
    </w:tblGrid>
    <w:tr w:rsidR="002E22D8" w:rsidRPr="0055203A" w:rsidTr="007341DD">
      <w:trPr>
        <w:trHeight w:hRule="exact" w:val="284"/>
      </w:trPr>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7341DD">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7341DD">
          <w:pPr>
            <w:pStyle w:val="ad"/>
            <w:rPr>
              <w:spacing w:val="-22"/>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7341DD">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99196A" w:rsidRDefault="002E22D8" w:rsidP="007341DD">
          <w:pPr>
            <w:pStyle w:val="ad"/>
            <w:rPr>
              <w:spacing w:val="-14"/>
              <w:sz w:val="18"/>
              <w:szCs w:val="18"/>
            </w:rPr>
          </w:pPr>
        </w:p>
      </w:tc>
      <w:tc>
        <w:tcPr>
          <w:tcW w:w="850"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7341DD">
          <w:pPr>
            <w:pStyle w:val="ad"/>
            <w:rPr>
              <w:sz w:val="18"/>
              <w:szCs w:val="18"/>
            </w:rPr>
          </w:pPr>
        </w:p>
      </w:tc>
      <w:tc>
        <w:tcPr>
          <w:tcW w:w="567" w:type="dxa"/>
          <w:tcBorders>
            <w:top w:val="single" w:sz="8" w:space="0" w:color="auto"/>
            <w:left w:val="single" w:sz="8" w:space="0" w:color="auto"/>
            <w:bottom w:val="single" w:sz="4" w:space="0" w:color="auto"/>
            <w:right w:val="single" w:sz="8" w:space="0" w:color="auto"/>
          </w:tcBorders>
          <w:vAlign w:val="center"/>
        </w:tcPr>
        <w:p w:rsidR="002E22D8" w:rsidRPr="0055203A" w:rsidRDefault="002E22D8" w:rsidP="007341DD">
          <w:pPr>
            <w:pStyle w:val="ad"/>
            <w:rPr>
              <w:sz w:val="18"/>
              <w:szCs w:val="18"/>
            </w:rPr>
          </w:pPr>
        </w:p>
      </w:tc>
      <w:tc>
        <w:tcPr>
          <w:tcW w:w="6140" w:type="dxa"/>
          <w:vMerge w:val="restart"/>
          <w:tcBorders>
            <w:top w:val="single" w:sz="8" w:space="0" w:color="auto"/>
            <w:left w:val="single" w:sz="8" w:space="0" w:color="auto"/>
            <w:bottom w:val="single" w:sz="8" w:space="0" w:color="auto"/>
            <w:right w:val="single" w:sz="8" w:space="0" w:color="auto"/>
          </w:tcBorders>
          <w:vAlign w:val="center"/>
        </w:tcPr>
        <w:p w:rsidR="002E22D8" w:rsidRPr="008C70EF" w:rsidRDefault="002E22D8" w:rsidP="002068B4">
          <w:pPr>
            <w:jc w:val="center"/>
            <w:rPr>
              <w:sz w:val="16"/>
              <w:szCs w:val="16"/>
            </w:rPr>
          </w:pPr>
          <w:r w:rsidRPr="008C70EF">
            <w:rPr>
              <w:sz w:val="16"/>
              <w:szCs w:val="16"/>
            </w:rPr>
            <w:t xml:space="preserve">    АКТУАЛИЗАЦИЯ СХЕМЫ ТЕПЛОСНАБЖЕНИЯ </w:t>
          </w:r>
        </w:p>
        <w:p w:rsidR="002E22D8" w:rsidRPr="002068B4" w:rsidRDefault="002E22D8" w:rsidP="002068B4">
          <w:pPr>
            <w:pStyle w:val="a5"/>
            <w:spacing w:before="0" w:after="0"/>
            <w:ind w:right="340"/>
            <w:rPr>
              <w:rFonts w:eastAsiaTheme="minorHAnsi" w:cstheme="minorBidi"/>
              <w:b w:val="0"/>
              <w:caps w:val="0"/>
              <w:sz w:val="16"/>
              <w:szCs w:val="16"/>
              <w:lang w:eastAsia="en-US"/>
            </w:rPr>
          </w:pPr>
          <w:r w:rsidRPr="002068B4">
            <w:rPr>
              <w:rFonts w:eastAsiaTheme="minorHAnsi" w:cstheme="minorBidi"/>
              <w:b w:val="0"/>
              <w:caps w:val="0"/>
              <w:sz w:val="16"/>
              <w:szCs w:val="16"/>
              <w:lang w:eastAsia="en-US"/>
            </w:rPr>
            <w:t>МУНИЦИПАЛЬНОГО ОБРАЗОВАНИЯ</w:t>
          </w:r>
        </w:p>
        <w:p w:rsidR="002E22D8" w:rsidRDefault="002E22D8" w:rsidP="002068B4">
          <w:pPr>
            <w:pStyle w:val="a5"/>
            <w:spacing w:before="0" w:after="0"/>
            <w:ind w:right="340"/>
          </w:pPr>
          <w:r>
            <w:rPr>
              <w:rFonts w:eastAsiaTheme="minorHAnsi" w:cstheme="minorBidi"/>
              <w:b w:val="0"/>
              <w:caps w:val="0"/>
              <w:sz w:val="16"/>
              <w:szCs w:val="16"/>
              <w:lang w:eastAsia="en-US"/>
            </w:rPr>
            <w:t>ТАЛЬСКИЙ</w:t>
          </w:r>
          <w:r w:rsidRPr="002068B4">
            <w:rPr>
              <w:rFonts w:eastAsiaTheme="minorHAnsi" w:cstheme="minorBidi"/>
              <w:b w:val="0"/>
              <w:caps w:val="0"/>
              <w:sz w:val="16"/>
              <w:szCs w:val="16"/>
              <w:lang w:eastAsia="en-US"/>
            </w:rPr>
            <w:t xml:space="preserve"> СЕЛЬСОВЕТЕМЕЛЬЯНОВСКОГО РАЙОНА</w:t>
          </w:r>
        </w:p>
        <w:p w:rsidR="002E22D8" w:rsidRPr="0095023C" w:rsidRDefault="002E22D8" w:rsidP="002068B4">
          <w:pPr>
            <w:pStyle w:val="a5"/>
            <w:spacing w:before="0" w:after="0"/>
            <w:ind w:right="340"/>
          </w:pPr>
          <w:r w:rsidRPr="002068B4">
            <w:rPr>
              <w:rFonts w:eastAsiaTheme="minorHAnsi" w:cstheme="minorBidi"/>
              <w:b w:val="0"/>
              <w:caps w:val="0"/>
              <w:sz w:val="16"/>
              <w:szCs w:val="16"/>
              <w:lang w:eastAsia="en-US"/>
            </w:rPr>
            <w:t xml:space="preserve">КРАСНОЯРСКОГО КРАЯ НА </w:t>
          </w:r>
          <w:r>
            <w:rPr>
              <w:rFonts w:eastAsiaTheme="minorHAnsi" w:cstheme="minorBidi"/>
              <w:b w:val="0"/>
              <w:caps w:val="0"/>
              <w:sz w:val="16"/>
              <w:szCs w:val="16"/>
              <w:lang w:eastAsia="en-US"/>
            </w:rPr>
            <w:t xml:space="preserve">2024-2034 </w:t>
          </w:r>
          <w:r w:rsidRPr="002068B4">
            <w:rPr>
              <w:rFonts w:eastAsiaTheme="minorHAnsi" w:cstheme="minorBidi"/>
              <w:b w:val="0"/>
              <w:caps w:val="0"/>
              <w:sz w:val="16"/>
              <w:szCs w:val="16"/>
              <w:lang w:eastAsia="en-US"/>
            </w:rPr>
            <w:t>Г</w:t>
          </w:r>
          <w:r>
            <w:rPr>
              <w:rFonts w:eastAsiaTheme="minorHAnsi" w:cstheme="minorBidi"/>
              <w:b w:val="0"/>
              <w:caps w:val="0"/>
              <w:sz w:val="16"/>
              <w:szCs w:val="16"/>
              <w:lang w:eastAsia="en-US"/>
            </w:rPr>
            <w:t>Г</w:t>
          </w:r>
        </w:p>
        <w:p w:rsidR="002E22D8" w:rsidRPr="00AC4832" w:rsidRDefault="002E22D8" w:rsidP="007341DD">
          <w:pPr>
            <w:pStyle w:val="ad"/>
            <w:rPr>
              <w:sz w:val="32"/>
              <w:szCs w:val="32"/>
            </w:rPr>
          </w:pPr>
        </w:p>
      </w:tc>
      <w:tc>
        <w:tcPr>
          <w:tcW w:w="567" w:type="dxa"/>
          <w:tcBorders>
            <w:top w:val="single" w:sz="8" w:space="0" w:color="auto"/>
            <w:left w:val="single" w:sz="8" w:space="0" w:color="auto"/>
            <w:bottom w:val="single" w:sz="8" w:space="0" w:color="auto"/>
            <w:right w:val="nil"/>
          </w:tcBorders>
          <w:vAlign w:val="center"/>
        </w:tcPr>
        <w:p w:rsidR="002E22D8" w:rsidRPr="0055203A" w:rsidRDefault="002E22D8" w:rsidP="007341DD">
          <w:pPr>
            <w:pStyle w:val="ad"/>
            <w:rPr>
              <w:sz w:val="18"/>
              <w:szCs w:val="18"/>
            </w:rPr>
          </w:pPr>
          <w:r w:rsidRPr="0055203A">
            <w:rPr>
              <w:sz w:val="18"/>
              <w:szCs w:val="18"/>
            </w:rPr>
            <w:t>Лист</w:t>
          </w:r>
        </w:p>
      </w:tc>
      <w:tc>
        <w:tcPr>
          <w:tcW w:w="357" w:type="dxa"/>
          <w:tcBorders>
            <w:top w:val="nil"/>
            <w:left w:val="nil"/>
            <w:bottom w:val="nil"/>
            <w:right w:val="nil"/>
          </w:tcBorders>
          <w:vAlign w:val="center"/>
        </w:tcPr>
        <w:p w:rsidR="002E22D8" w:rsidRPr="0055203A" w:rsidRDefault="002E22D8" w:rsidP="007341DD">
          <w:pPr>
            <w:pStyle w:val="ad"/>
            <w:rPr>
              <w:sz w:val="18"/>
              <w:szCs w:val="18"/>
            </w:rPr>
          </w:pPr>
        </w:p>
      </w:tc>
    </w:tr>
    <w:tr w:rsidR="002E22D8" w:rsidRPr="0055203A" w:rsidTr="007341DD">
      <w:trPr>
        <w:trHeight w:hRule="exact" w:val="284"/>
      </w:trPr>
      <w:tc>
        <w:tcPr>
          <w:tcW w:w="567" w:type="dxa"/>
          <w:tcBorders>
            <w:top w:val="single" w:sz="4" w:space="0" w:color="auto"/>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7341DD">
          <w:pPr>
            <w:pStyle w:val="ad"/>
            <w:rPr>
              <w:spacing w:val="-22"/>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99196A" w:rsidRDefault="002E22D8" w:rsidP="007341DD">
          <w:pPr>
            <w:pStyle w:val="ad"/>
            <w:rPr>
              <w:spacing w:val="-14"/>
              <w:sz w:val="18"/>
              <w:szCs w:val="18"/>
            </w:rPr>
          </w:pPr>
        </w:p>
      </w:tc>
      <w:tc>
        <w:tcPr>
          <w:tcW w:w="850" w:type="dxa"/>
          <w:tcBorders>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p>
      </w:tc>
      <w:tc>
        <w:tcPr>
          <w:tcW w:w="567" w:type="dxa"/>
          <w:tcBorders>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p>
      </w:tc>
      <w:tc>
        <w:tcPr>
          <w:tcW w:w="6140" w:type="dxa"/>
          <w:vMerge/>
          <w:tcBorders>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p>
      </w:tc>
      <w:tc>
        <w:tcPr>
          <w:tcW w:w="567" w:type="dxa"/>
          <w:vMerge w:val="restart"/>
          <w:tcBorders>
            <w:top w:val="single" w:sz="8" w:space="0" w:color="auto"/>
            <w:left w:val="single" w:sz="8" w:space="0" w:color="auto"/>
            <w:bottom w:val="single" w:sz="8" w:space="0" w:color="auto"/>
            <w:right w:val="nil"/>
          </w:tcBorders>
          <w:vAlign w:val="center"/>
        </w:tcPr>
        <w:p w:rsidR="002E22D8" w:rsidRPr="0055203A" w:rsidRDefault="002E22D8" w:rsidP="007341DD">
          <w:pPr>
            <w:pStyle w:val="ad"/>
            <w:rPr>
              <w:szCs w:val="24"/>
            </w:rPr>
          </w:pPr>
          <w:r>
            <w:fldChar w:fldCharType="begin"/>
          </w:r>
          <w:r>
            <w:rPr>
              <w:lang w:val="en-US"/>
            </w:rPr>
            <w:instrText>page</w:instrText>
          </w:r>
          <w:r>
            <w:fldChar w:fldCharType="separate"/>
          </w:r>
          <w:r w:rsidR="001A5319">
            <w:rPr>
              <w:noProof/>
              <w:lang w:val="en-US"/>
            </w:rPr>
            <w:t>18</w:t>
          </w:r>
          <w:r>
            <w:fldChar w:fldCharType="end"/>
          </w:r>
        </w:p>
      </w:tc>
      <w:tc>
        <w:tcPr>
          <w:tcW w:w="357" w:type="dxa"/>
          <w:tcBorders>
            <w:top w:val="nil"/>
            <w:left w:val="nil"/>
            <w:bottom w:val="nil"/>
            <w:right w:val="nil"/>
          </w:tcBorders>
          <w:vAlign w:val="center"/>
        </w:tcPr>
        <w:p w:rsidR="002E22D8" w:rsidRPr="0055203A" w:rsidRDefault="002E22D8" w:rsidP="007341DD">
          <w:pPr>
            <w:pStyle w:val="ad"/>
            <w:rPr>
              <w:sz w:val="18"/>
              <w:szCs w:val="18"/>
            </w:rPr>
          </w:pPr>
        </w:p>
      </w:tc>
    </w:tr>
    <w:tr w:rsidR="002E22D8" w:rsidRPr="0055203A" w:rsidTr="007341DD">
      <w:trPr>
        <w:trHeight w:hRule="exact" w:val="284"/>
      </w:trPr>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r w:rsidRPr="0055203A">
            <w:rPr>
              <w:sz w:val="18"/>
              <w:szCs w:val="18"/>
            </w:rPr>
            <w:t>Изм.</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7341DD">
          <w:pPr>
            <w:pStyle w:val="ad"/>
            <w:rPr>
              <w:spacing w:val="-22"/>
              <w:sz w:val="18"/>
              <w:szCs w:val="18"/>
            </w:rPr>
          </w:pPr>
          <w:r w:rsidRPr="0055203A">
            <w:rPr>
              <w:spacing w:val="-22"/>
              <w:sz w:val="18"/>
              <w:szCs w:val="18"/>
            </w:rPr>
            <w:t>Кол. уч.</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r w:rsidRPr="0055203A">
            <w:rPr>
              <w:sz w:val="18"/>
              <w:szCs w:val="18"/>
            </w:rPr>
            <w:t>Лист</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99196A" w:rsidRDefault="002E22D8" w:rsidP="007341DD">
          <w:pPr>
            <w:pStyle w:val="ad"/>
            <w:rPr>
              <w:spacing w:val="-14"/>
              <w:sz w:val="18"/>
              <w:szCs w:val="18"/>
            </w:rPr>
          </w:pPr>
          <w:r w:rsidRPr="0099196A">
            <w:rPr>
              <w:spacing w:val="-14"/>
              <w:sz w:val="18"/>
              <w:szCs w:val="18"/>
            </w:rPr>
            <w:t>№ док.</w:t>
          </w:r>
        </w:p>
      </w:tc>
      <w:tc>
        <w:tcPr>
          <w:tcW w:w="850"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r w:rsidRPr="0055203A">
            <w:rPr>
              <w:sz w:val="18"/>
              <w:szCs w:val="18"/>
            </w:rPr>
            <w:t>Подп.</w:t>
          </w:r>
        </w:p>
      </w:tc>
      <w:tc>
        <w:tcPr>
          <w:tcW w:w="567" w:type="dxa"/>
          <w:tcBorders>
            <w:top w:val="single" w:sz="8" w:space="0" w:color="auto"/>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r w:rsidRPr="0055203A">
            <w:rPr>
              <w:sz w:val="18"/>
              <w:szCs w:val="18"/>
            </w:rPr>
            <w:t>Дата</w:t>
          </w:r>
        </w:p>
      </w:tc>
      <w:tc>
        <w:tcPr>
          <w:tcW w:w="6140" w:type="dxa"/>
          <w:vMerge/>
          <w:tcBorders>
            <w:left w:val="single" w:sz="8" w:space="0" w:color="auto"/>
            <w:bottom w:val="single" w:sz="8" w:space="0" w:color="auto"/>
            <w:right w:val="single" w:sz="8" w:space="0" w:color="auto"/>
          </w:tcBorders>
          <w:vAlign w:val="center"/>
        </w:tcPr>
        <w:p w:rsidR="002E22D8" w:rsidRPr="0055203A" w:rsidRDefault="002E22D8" w:rsidP="007341DD">
          <w:pPr>
            <w:pStyle w:val="ad"/>
            <w:rPr>
              <w:sz w:val="18"/>
              <w:szCs w:val="18"/>
            </w:rPr>
          </w:pPr>
        </w:p>
      </w:tc>
      <w:tc>
        <w:tcPr>
          <w:tcW w:w="567" w:type="dxa"/>
          <w:vMerge/>
          <w:tcBorders>
            <w:top w:val="single" w:sz="8" w:space="0" w:color="auto"/>
            <w:left w:val="single" w:sz="8" w:space="0" w:color="auto"/>
            <w:bottom w:val="single" w:sz="8" w:space="0" w:color="auto"/>
            <w:right w:val="nil"/>
          </w:tcBorders>
          <w:vAlign w:val="center"/>
        </w:tcPr>
        <w:p w:rsidR="002E22D8" w:rsidRPr="0055203A" w:rsidRDefault="002E22D8" w:rsidP="007341DD">
          <w:pPr>
            <w:pStyle w:val="ad"/>
            <w:rPr>
              <w:sz w:val="18"/>
              <w:szCs w:val="18"/>
            </w:rPr>
          </w:pPr>
        </w:p>
      </w:tc>
      <w:tc>
        <w:tcPr>
          <w:tcW w:w="357" w:type="dxa"/>
          <w:tcBorders>
            <w:top w:val="nil"/>
            <w:left w:val="nil"/>
            <w:bottom w:val="nil"/>
            <w:right w:val="nil"/>
          </w:tcBorders>
          <w:vAlign w:val="center"/>
        </w:tcPr>
        <w:p w:rsidR="002E22D8" w:rsidRPr="0055203A" w:rsidRDefault="002E22D8" w:rsidP="007341DD">
          <w:pPr>
            <w:pStyle w:val="ad"/>
            <w:rPr>
              <w:sz w:val="18"/>
              <w:szCs w:val="18"/>
            </w:rPr>
          </w:pPr>
        </w:p>
      </w:tc>
    </w:tr>
    <w:tr w:rsidR="002E22D8" w:rsidRPr="0055203A" w:rsidTr="007341DD">
      <w:trPr>
        <w:trHeight w:hRule="exact" w:val="323"/>
      </w:trPr>
      <w:tc>
        <w:tcPr>
          <w:tcW w:w="567" w:type="dxa"/>
          <w:tcBorders>
            <w:top w:val="single" w:sz="8" w:space="0" w:color="auto"/>
            <w:left w:val="nil"/>
            <w:bottom w:val="nil"/>
            <w:right w:val="nil"/>
          </w:tcBorders>
          <w:vAlign w:val="center"/>
        </w:tcPr>
        <w:p w:rsidR="002E22D8" w:rsidRPr="0055203A" w:rsidRDefault="002E22D8" w:rsidP="007341DD">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7341DD">
          <w:pPr>
            <w:pStyle w:val="ad"/>
            <w:rPr>
              <w:spacing w:val="-22"/>
              <w:sz w:val="18"/>
              <w:szCs w:val="18"/>
            </w:rPr>
          </w:pPr>
        </w:p>
      </w:tc>
      <w:tc>
        <w:tcPr>
          <w:tcW w:w="567" w:type="dxa"/>
          <w:tcBorders>
            <w:top w:val="single" w:sz="8" w:space="0" w:color="auto"/>
            <w:left w:val="nil"/>
            <w:bottom w:val="nil"/>
            <w:right w:val="nil"/>
          </w:tcBorders>
          <w:vAlign w:val="center"/>
        </w:tcPr>
        <w:p w:rsidR="002E22D8" w:rsidRPr="0055203A" w:rsidRDefault="002E22D8" w:rsidP="007341DD">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7341DD">
          <w:pPr>
            <w:pStyle w:val="ad"/>
            <w:rPr>
              <w:spacing w:val="-20"/>
              <w:sz w:val="18"/>
              <w:szCs w:val="18"/>
            </w:rPr>
          </w:pPr>
        </w:p>
      </w:tc>
      <w:tc>
        <w:tcPr>
          <w:tcW w:w="850" w:type="dxa"/>
          <w:tcBorders>
            <w:top w:val="single" w:sz="8" w:space="0" w:color="auto"/>
            <w:left w:val="nil"/>
            <w:bottom w:val="nil"/>
            <w:right w:val="nil"/>
          </w:tcBorders>
          <w:vAlign w:val="center"/>
        </w:tcPr>
        <w:p w:rsidR="002E22D8" w:rsidRPr="0055203A" w:rsidRDefault="002E22D8" w:rsidP="007341DD">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7341DD">
          <w:pPr>
            <w:pStyle w:val="ad"/>
            <w:rPr>
              <w:sz w:val="18"/>
              <w:szCs w:val="18"/>
            </w:rPr>
          </w:pPr>
        </w:p>
      </w:tc>
      <w:tc>
        <w:tcPr>
          <w:tcW w:w="6140" w:type="dxa"/>
          <w:tcBorders>
            <w:top w:val="single" w:sz="8" w:space="0" w:color="auto"/>
            <w:left w:val="nil"/>
            <w:bottom w:val="nil"/>
            <w:right w:val="nil"/>
          </w:tcBorders>
          <w:vAlign w:val="center"/>
        </w:tcPr>
        <w:p w:rsidR="002E22D8" w:rsidRPr="0055203A" w:rsidRDefault="002E22D8" w:rsidP="007341DD">
          <w:pPr>
            <w:pStyle w:val="ad"/>
            <w:rPr>
              <w:sz w:val="18"/>
              <w:szCs w:val="18"/>
            </w:rPr>
          </w:pPr>
        </w:p>
      </w:tc>
      <w:tc>
        <w:tcPr>
          <w:tcW w:w="567" w:type="dxa"/>
          <w:tcBorders>
            <w:top w:val="single" w:sz="8" w:space="0" w:color="auto"/>
            <w:left w:val="nil"/>
            <w:bottom w:val="nil"/>
            <w:right w:val="nil"/>
          </w:tcBorders>
          <w:vAlign w:val="center"/>
        </w:tcPr>
        <w:p w:rsidR="002E22D8" w:rsidRPr="0055203A" w:rsidRDefault="002E22D8" w:rsidP="007341DD">
          <w:pPr>
            <w:pStyle w:val="ad"/>
            <w:rPr>
              <w:sz w:val="18"/>
              <w:szCs w:val="18"/>
            </w:rPr>
          </w:pPr>
        </w:p>
      </w:tc>
      <w:tc>
        <w:tcPr>
          <w:tcW w:w="357" w:type="dxa"/>
          <w:tcBorders>
            <w:top w:val="nil"/>
            <w:left w:val="nil"/>
            <w:bottom w:val="nil"/>
            <w:right w:val="nil"/>
          </w:tcBorders>
          <w:vAlign w:val="center"/>
        </w:tcPr>
        <w:p w:rsidR="002E22D8" w:rsidRPr="0055203A" w:rsidRDefault="002E22D8" w:rsidP="007341DD">
          <w:pPr>
            <w:pStyle w:val="ad"/>
            <w:rPr>
              <w:sz w:val="18"/>
              <w:szCs w:val="18"/>
            </w:rPr>
          </w:pPr>
        </w:p>
      </w:tc>
    </w:tr>
  </w:tbl>
  <w:p w:rsidR="002E22D8" w:rsidRDefault="002E22D8" w:rsidP="00B95DB7">
    <w:pPr>
      <w:pStyle w:val="ad"/>
      <w:jc w:val="right"/>
    </w:pPr>
  </w:p>
  <w:p w:rsidR="002E22D8" w:rsidRDefault="002E22D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555A" w:rsidRDefault="00AE555A" w:rsidP="00F66551">
      <w:r>
        <w:separator/>
      </w:r>
    </w:p>
  </w:footnote>
  <w:footnote w:type="continuationSeparator" w:id="0">
    <w:p w:rsidR="00AE555A" w:rsidRDefault="00AE555A" w:rsidP="00F6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319" w:rsidRDefault="001A5319">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2D8" w:rsidRPr="00453445" w:rsidRDefault="002E22D8" w:rsidP="00453445">
    <w:pPr>
      <w:pBdr>
        <w:bottom w:val="single" w:sz="4" w:space="1" w:color="auto"/>
      </w:pBdr>
      <w:jc w:val="center"/>
      <w:rPr>
        <w:rFonts w:eastAsia="Times New Roman" w:cs="Times New Roman"/>
        <w:b/>
        <w:color w:val="1F497D"/>
        <w:sz w:val="32"/>
        <w:szCs w:val="32"/>
        <w:lang w:eastAsia="ru-RU"/>
      </w:rPr>
    </w:pPr>
    <w:r>
      <w:rPr>
        <w:rFonts w:eastAsia="Times New Roman" w:cs="Times New Roman"/>
        <w:b/>
        <w:color w:val="000000"/>
        <w:spacing w:val="-1"/>
        <w:sz w:val="38"/>
        <w:szCs w:val="20"/>
        <w:lang w:eastAsia="ru-RU"/>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81" w:rightFromText="181" w:horzAnchor="page" w:tblpXSpec="right" w:tblpY="-283"/>
      <w:tblOverlap w:val="neve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4A0" w:firstRow="1" w:lastRow="0" w:firstColumn="1" w:lastColumn="0" w:noHBand="0" w:noVBand="1"/>
    </w:tblPr>
    <w:tblGrid>
      <w:gridCol w:w="567"/>
      <w:gridCol w:w="351"/>
    </w:tblGrid>
    <w:tr w:rsidR="002E22D8" w:rsidTr="007228A3">
      <w:trPr>
        <w:trHeight w:hRule="exact" w:val="284"/>
      </w:trPr>
      <w:tc>
        <w:tcPr>
          <w:tcW w:w="567" w:type="dxa"/>
          <w:vAlign w:val="center"/>
        </w:tcPr>
        <w:p w:rsidR="002E22D8" w:rsidRDefault="002E22D8" w:rsidP="007228A3">
          <w:pPr>
            <w:pStyle w:val="ab"/>
            <w:jc w:val="center"/>
          </w:pPr>
          <w:r>
            <w:fldChar w:fldCharType="begin"/>
          </w:r>
          <w:r>
            <w:instrText xml:space="preserve"> PAGE   \* MERGEFORMAT </w:instrText>
          </w:r>
          <w:r>
            <w:fldChar w:fldCharType="separate"/>
          </w:r>
          <w:r>
            <w:rPr>
              <w:noProof/>
            </w:rPr>
            <w:t>15</w:t>
          </w:r>
          <w:r>
            <w:rPr>
              <w:noProof/>
            </w:rPr>
            <w:fldChar w:fldCharType="end"/>
          </w:r>
        </w:p>
      </w:tc>
      <w:tc>
        <w:tcPr>
          <w:tcW w:w="351" w:type="dxa"/>
          <w:vAlign w:val="center"/>
        </w:tcPr>
        <w:p w:rsidR="002E22D8" w:rsidRDefault="002E22D8" w:rsidP="007228A3">
          <w:pPr>
            <w:pStyle w:val="ab"/>
            <w:jc w:val="center"/>
          </w:pPr>
        </w:p>
      </w:tc>
    </w:tr>
  </w:tbl>
  <w:p w:rsidR="002E22D8" w:rsidRDefault="002E22D8" w:rsidP="007228A3">
    <w:pPr>
      <w:pStyle w:val="ab"/>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81" w:rightFromText="181" w:horzAnchor="page" w:tblpXSpec="right" w:tblpY="-283"/>
      <w:tblOverlap w:val="never"/>
      <w:tblW w:w="0" w:type="auto"/>
      <w:tblLayout w:type="fixed"/>
      <w:tblCellMar>
        <w:left w:w="57" w:type="dxa"/>
        <w:right w:w="57" w:type="dxa"/>
      </w:tblCellMar>
      <w:tblLook w:val="04A0" w:firstRow="1" w:lastRow="0" w:firstColumn="1" w:lastColumn="0" w:noHBand="0" w:noVBand="1"/>
    </w:tblPr>
    <w:tblGrid>
      <w:gridCol w:w="351"/>
    </w:tblGrid>
    <w:tr w:rsidR="002E22D8" w:rsidTr="0081074F">
      <w:trPr>
        <w:trHeight w:val="283"/>
      </w:trPr>
      <w:tc>
        <w:tcPr>
          <w:tcW w:w="351" w:type="dxa"/>
          <w:tcBorders>
            <w:top w:val="nil"/>
            <w:left w:val="nil"/>
            <w:bottom w:val="nil"/>
            <w:right w:val="nil"/>
          </w:tcBorders>
        </w:tcPr>
        <w:p w:rsidR="002E22D8" w:rsidRDefault="002E22D8" w:rsidP="0081074F">
          <w:pPr>
            <w:pStyle w:val="ab"/>
            <w:jc w:val="center"/>
            <w:rPr>
              <w:szCs w:val="24"/>
            </w:rPr>
          </w:pPr>
        </w:p>
      </w:tc>
    </w:tr>
  </w:tbl>
  <w:tbl>
    <w:tblPr>
      <w:tblStyle w:val="af2"/>
      <w:tblpPr w:leftFromText="181" w:rightFromText="181" w:vertAnchor="page" w:horzAnchor="page" w:tblpYSpec="bottom"/>
      <w:tblOverlap w:val="never"/>
      <w:tblW w:w="0" w:type="auto"/>
      <w:tblLayout w:type="fixed"/>
      <w:tblCellMar>
        <w:left w:w="28" w:type="dxa"/>
        <w:right w:w="28" w:type="dxa"/>
      </w:tblCellMar>
      <w:tblLook w:val="04A0" w:firstRow="1" w:lastRow="0" w:firstColumn="1" w:lastColumn="0" w:noHBand="0" w:noVBand="1"/>
    </w:tblPr>
    <w:tblGrid>
      <w:gridCol w:w="284"/>
      <w:gridCol w:w="397"/>
    </w:tblGrid>
    <w:tr w:rsidR="002E22D8" w:rsidRPr="0055203A" w:rsidTr="0081074F">
      <w:trPr>
        <w:cantSplit/>
        <w:trHeight w:hRule="exact" w:val="1418"/>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81074F">
          <w:pPr>
            <w:pStyle w:val="ad"/>
            <w:rPr>
              <w:sz w:val="18"/>
              <w:szCs w:val="18"/>
            </w:rPr>
          </w:pPr>
          <w:proofErr w:type="spellStart"/>
          <w:r w:rsidRPr="0055203A">
            <w:rPr>
              <w:sz w:val="18"/>
              <w:szCs w:val="18"/>
            </w:rPr>
            <w:t>Взам</w:t>
          </w:r>
          <w:proofErr w:type="spellEnd"/>
          <w:r w:rsidRPr="0055203A">
            <w:rPr>
              <w:sz w:val="18"/>
              <w:szCs w:val="18"/>
            </w:rPr>
            <w:t>. инв. №</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81074F">
          <w:pPr>
            <w:pStyle w:val="ad"/>
            <w:rPr>
              <w:sz w:val="18"/>
              <w:szCs w:val="18"/>
            </w:rPr>
          </w:pPr>
        </w:p>
      </w:tc>
    </w:tr>
    <w:tr w:rsidR="002E22D8" w:rsidRPr="0055203A" w:rsidTr="0081074F">
      <w:trPr>
        <w:cantSplit/>
        <w:trHeight w:hRule="exact" w:val="1985"/>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81074F">
          <w:pPr>
            <w:pStyle w:val="ad"/>
            <w:rPr>
              <w:sz w:val="18"/>
              <w:szCs w:val="18"/>
            </w:rPr>
          </w:pPr>
          <w:r w:rsidRPr="0055203A">
            <w:rPr>
              <w:sz w:val="18"/>
              <w:szCs w:val="18"/>
            </w:rPr>
            <w:t>Подп. и дата</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81074F">
          <w:pPr>
            <w:pStyle w:val="ad"/>
            <w:rPr>
              <w:sz w:val="18"/>
              <w:szCs w:val="18"/>
            </w:rPr>
          </w:pPr>
        </w:p>
      </w:tc>
    </w:tr>
    <w:tr w:rsidR="002E22D8" w:rsidRPr="0055203A" w:rsidTr="0081074F">
      <w:trPr>
        <w:cantSplit/>
        <w:trHeight w:hRule="exact" w:val="1418"/>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81074F">
          <w:pPr>
            <w:pStyle w:val="ad"/>
            <w:rPr>
              <w:sz w:val="18"/>
              <w:szCs w:val="18"/>
            </w:rPr>
          </w:pPr>
          <w:r w:rsidRPr="0055203A">
            <w:rPr>
              <w:sz w:val="18"/>
              <w:szCs w:val="18"/>
            </w:rPr>
            <w:t>Инв. № подл.</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81074F">
          <w:pPr>
            <w:pStyle w:val="ad"/>
            <w:rPr>
              <w:sz w:val="18"/>
              <w:szCs w:val="18"/>
            </w:rPr>
          </w:pPr>
        </w:p>
      </w:tc>
    </w:tr>
    <w:tr w:rsidR="002E22D8" w:rsidRPr="0055203A" w:rsidTr="0081074F">
      <w:trPr>
        <w:cantSplit/>
        <w:trHeight w:val="300"/>
      </w:trPr>
      <w:tc>
        <w:tcPr>
          <w:tcW w:w="284" w:type="dxa"/>
          <w:tcBorders>
            <w:top w:val="single" w:sz="8" w:space="0" w:color="auto"/>
            <w:left w:val="nil"/>
            <w:bottom w:val="nil"/>
            <w:right w:val="nil"/>
          </w:tcBorders>
          <w:textDirection w:val="btLr"/>
          <w:vAlign w:val="center"/>
        </w:tcPr>
        <w:p w:rsidR="002E22D8" w:rsidRPr="0055203A" w:rsidRDefault="002E22D8" w:rsidP="0081074F">
          <w:pPr>
            <w:pStyle w:val="ad"/>
            <w:rPr>
              <w:sz w:val="18"/>
              <w:szCs w:val="18"/>
            </w:rPr>
          </w:pPr>
        </w:p>
      </w:tc>
      <w:tc>
        <w:tcPr>
          <w:tcW w:w="397" w:type="dxa"/>
          <w:tcBorders>
            <w:top w:val="single" w:sz="8" w:space="0" w:color="auto"/>
            <w:left w:val="nil"/>
            <w:bottom w:val="nil"/>
            <w:right w:val="nil"/>
          </w:tcBorders>
          <w:textDirection w:val="btLr"/>
          <w:vAlign w:val="center"/>
        </w:tcPr>
        <w:p w:rsidR="002E22D8" w:rsidRPr="0055203A" w:rsidRDefault="002E22D8" w:rsidP="0081074F">
          <w:pPr>
            <w:pStyle w:val="ad"/>
            <w:rPr>
              <w:sz w:val="18"/>
              <w:szCs w:val="18"/>
            </w:rPr>
          </w:pPr>
        </w:p>
      </w:tc>
    </w:tr>
  </w:tbl>
  <w:p w:rsidR="002E22D8" w:rsidRDefault="002E22D8" w:rsidP="00380FAA">
    <w:pPr>
      <w:pStyle w:val="ab"/>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81" w:rightFromText="181" w:vertAnchor="page" w:horzAnchor="page" w:tblpYSpec="bottom"/>
      <w:tblOverlap w:val="never"/>
      <w:tblW w:w="0" w:type="auto"/>
      <w:tblLayout w:type="fixed"/>
      <w:tblCellMar>
        <w:left w:w="28" w:type="dxa"/>
        <w:right w:w="28" w:type="dxa"/>
      </w:tblCellMar>
      <w:tblLook w:val="04A0" w:firstRow="1" w:lastRow="0" w:firstColumn="1" w:lastColumn="0" w:noHBand="0" w:noVBand="1"/>
    </w:tblPr>
    <w:tblGrid>
      <w:gridCol w:w="170"/>
      <w:gridCol w:w="113"/>
      <w:gridCol w:w="171"/>
      <w:gridCol w:w="113"/>
      <w:gridCol w:w="284"/>
    </w:tblGrid>
    <w:tr w:rsidR="002E22D8" w:rsidRPr="007F2184" w:rsidTr="002B653A">
      <w:trPr>
        <w:cantSplit/>
        <w:trHeight w:val="567"/>
      </w:trPr>
      <w:tc>
        <w:tcPr>
          <w:tcW w:w="283" w:type="dxa"/>
          <w:gridSpan w:val="2"/>
          <w:vMerge w:val="restart"/>
          <w:tcBorders>
            <w:top w:val="single" w:sz="8" w:space="0" w:color="auto"/>
            <w:left w:val="single" w:sz="8" w:space="0" w:color="auto"/>
            <w:right w:val="single" w:sz="8" w:space="0" w:color="auto"/>
          </w:tcBorders>
          <w:textDirection w:val="btLr"/>
          <w:vAlign w:val="center"/>
        </w:tcPr>
        <w:p w:rsidR="002E22D8" w:rsidRPr="007F2184" w:rsidRDefault="002E22D8" w:rsidP="002B653A">
          <w:pPr>
            <w:pStyle w:val="ad"/>
            <w:jc w:val="left"/>
            <w:rPr>
              <w:sz w:val="18"/>
              <w:szCs w:val="18"/>
            </w:rPr>
          </w:pPr>
          <w:r>
            <w:rPr>
              <w:sz w:val="18"/>
              <w:szCs w:val="18"/>
            </w:rPr>
            <w:t>Согласовано</w:t>
          </w:r>
        </w:p>
      </w:tc>
      <w:tc>
        <w:tcPr>
          <w:tcW w:w="284" w:type="dxa"/>
          <w:gridSpan w:val="2"/>
          <w:tcBorders>
            <w:top w:val="single" w:sz="8" w:space="0" w:color="auto"/>
            <w:left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tcBorders>
            <w:top w:val="single" w:sz="8" w:space="0" w:color="auto"/>
            <w:left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E63E42">
      <w:trPr>
        <w:cantSplit/>
        <w:trHeight w:val="850"/>
      </w:trPr>
      <w:tc>
        <w:tcPr>
          <w:tcW w:w="283" w:type="dxa"/>
          <w:gridSpan w:val="2"/>
          <w:vMerge/>
          <w:tcBorders>
            <w:left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gridSpan w:val="2"/>
          <w:tcBorders>
            <w:top w:val="single" w:sz="8" w:space="0" w:color="auto"/>
            <w:left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tcBorders>
            <w:top w:val="single" w:sz="8" w:space="0" w:color="auto"/>
            <w:left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E63E42">
      <w:trPr>
        <w:cantSplit/>
        <w:trHeight w:val="1134"/>
      </w:trPr>
      <w:tc>
        <w:tcPr>
          <w:tcW w:w="283" w:type="dxa"/>
          <w:gridSpan w:val="2"/>
          <w:vMerge/>
          <w:tcBorders>
            <w:left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E63E42">
      <w:trPr>
        <w:cantSplit/>
        <w:trHeight w:val="1134"/>
      </w:trPr>
      <w:tc>
        <w:tcPr>
          <w:tcW w:w="283" w:type="dxa"/>
          <w:gridSpan w:val="2"/>
          <w:vMerge/>
          <w:tcBorders>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2B653A">
      <w:trPr>
        <w:cantSplit/>
        <w:trHeight w:hRule="exact" w:val="1418"/>
      </w:trPr>
      <w:tc>
        <w:tcPr>
          <w:tcW w:w="170" w:type="dxa"/>
          <w:tcBorders>
            <w:top w:val="single" w:sz="8" w:space="0" w:color="auto"/>
            <w:left w:val="nil"/>
            <w:bottom w:val="nil"/>
            <w:right w:val="single" w:sz="8" w:space="0" w:color="auto"/>
          </w:tcBorders>
          <w:textDirection w:val="btLr"/>
        </w:tcPr>
        <w:p w:rsidR="002E22D8" w:rsidRPr="007F2184" w:rsidRDefault="002E22D8" w:rsidP="002B653A">
          <w:pPr>
            <w:pStyle w:val="ad"/>
            <w:rPr>
              <w:sz w:val="18"/>
              <w:szCs w:val="18"/>
            </w:rPr>
          </w:pPr>
        </w:p>
      </w:tc>
      <w:tc>
        <w:tcPr>
          <w:tcW w:w="284"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roofErr w:type="spellStart"/>
          <w:r w:rsidRPr="007F2184">
            <w:rPr>
              <w:sz w:val="18"/>
              <w:szCs w:val="18"/>
            </w:rPr>
            <w:t>Взам</w:t>
          </w:r>
          <w:proofErr w:type="spellEnd"/>
          <w:r w:rsidRPr="007F2184">
            <w:rPr>
              <w:sz w:val="18"/>
              <w:szCs w:val="18"/>
            </w:rPr>
            <w:t>. инв. №</w:t>
          </w:r>
        </w:p>
      </w:tc>
      <w:tc>
        <w:tcPr>
          <w:tcW w:w="397"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2B653A">
      <w:trPr>
        <w:cantSplit/>
        <w:trHeight w:hRule="exact" w:val="1985"/>
      </w:trPr>
      <w:tc>
        <w:tcPr>
          <w:tcW w:w="170" w:type="dxa"/>
          <w:tcBorders>
            <w:top w:val="nil"/>
            <w:left w:val="nil"/>
            <w:bottom w:val="nil"/>
            <w:right w:val="single" w:sz="8" w:space="0" w:color="auto"/>
          </w:tcBorders>
          <w:textDirection w:val="btLr"/>
        </w:tcPr>
        <w:p w:rsidR="002E22D8" w:rsidRPr="007F2184" w:rsidRDefault="002E22D8" w:rsidP="002B653A">
          <w:pPr>
            <w:pStyle w:val="ad"/>
            <w:rPr>
              <w:sz w:val="18"/>
              <w:szCs w:val="18"/>
            </w:rPr>
          </w:pPr>
        </w:p>
      </w:tc>
      <w:tc>
        <w:tcPr>
          <w:tcW w:w="284"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r w:rsidRPr="007F2184">
            <w:rPr>
              <w:sz w:val="18"/>
              <w:szCs w:val="18"/>
            </w:rPr>
            <w:t>Подп. и дата</w:t>
          </w:r>
        </w:p>
      </w:tc>
      <w:tc>
        <w:tcPr>
          <w:tcW w:w="397"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2B653A">
      <w:trPr>
        <w:cantSplit/>
        <w:trHeight w:hRule="exact" w:val="1418"/>
      </w:trPr>
      <w:tc>
        <w:tcPr>
          <w:tcW w:w="170" w:type="dxa"/>
          <w:tcBorders>
            <w:top w:val="nil"/>
            <w:left w:val="nil"/>
            <w:bottom w:val="nil"/>
            <w:right w:val="single" w:sz="8" w:space="0" w:color="auto"/>
          </w:tcBorders>
          <w:textDirection w:val="btLr"/>
        </w:tcPr>
        <w:p w:rsidR="002E22D8" w:rsidRPr="007F2184" w:rsidRDefault="002E22D8" w:rsidP="002B653A">
          <w:pPr>
            <w:pStyle w:val="ad"/>
            <w:rPr>
              <w:sz w:val="18"/>
              <w:szCs w:val="18"/>
            </w:rPr>
          </w:pPr>
        </w:p>
      </w:tc>
      <w:tc>
        <w:tcPr>
          <w:tcW w:w="284"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r w:rsidRPr="007F2184">
            <w:rPr>
              <w:sz w:val="18"/>
              <w:szCs w:val="18"/>
            </w:rPr>
            <w:t>Инв. № подл.</w:t>
          </w:r>
        </w:p>
      </w:tc>
      <w:tc>
        <w:tcPr>
          <w:tcW w:w="397" w:type="dxa"/>
          <w:gridSpan w:val="2"/>
          <w:tcBorders>
            <w:top w:val="single" w:sz="8" w:space="0" w:color="auto"/>
            <w:left w:val="single" w:sz="8" w:space="0" w:color="auto"/>
            <w:bottom w:val="single" w:sz="8" w:space="0" w:color="auto"/>
            <w:right w:val="single" w:sz="8" w:space="0" w:color="auto"/>
          </w:tcBorders>
          <w:textDirection w:val="btLr"/>
          <w:vAlign w:val="center"/>
        </w:tcPr>
        <w:p w:rsidR="002E22D8" w:rsidRPr="007F2184" w:rsidRDefault="002E22D8" w:rsidP="002B653A">
          <w:pPr>
            <w:pStyle w:val="ad"/>
            <w:rPr>
              <w:sz w:val="18"/>
              <w:szCs w:val="18"/>
            </w:rPr>
          </w:pPr>
        </w:p>
      </w:tc>
    </w:tr>
    <w:tr w:rsidR="002E22D8" w:rsidRPr="007F2184" w:rsidTr="002B653A">
      <w:trPr>
        <w:cantSplit/>
        <w:trHeight w:val="300"/>
      </w:trPr>
      <w:tc>
        <w:tcPr>
          <w:tcW w:w="170" w:type="dxa"/>
          <w:tcBorders>
            <w:top w:val="nil"/>
            <w:left w:val="nil"/>
            <w:bottom w:val="nil"/>
            <w:right w:val="nil"/>
          </w:tcBorders>
          <w:textDirection w:val="btLr"/>
        </w:tcPr>
        <w:p w:rsidR="002E22D8" w:rsidRPr="007F2184" w:rsidRDefault="002E22D8" w:rsidP="002B653A">
          <w:pPr>
            <w:pStyle w:val="ad"/>
            <w:rPr>
              <w:sz w:val="18"/>
              <w:szCs w:val="18"/>
            </w:rPr>
          </w:pPr>
        </w:p>
      </w:tc>
      <w:tc>
        <w:tcPr>
          <w:tcW w:w="284" w:type="dxa"/>
          <w:gridSpan w:val="2"/>
          <w:tcBorders>
            <w:top w:val="single" w:sz="8" w:space="0" w:color="auto"/>
            <w:left w:val="nil"/>
            <w:bottom w:val="nil"/>
            <w:right w:val="nil"/>
          </w:tcBorders>
          <w:textDirection w:val="btLr"/>
          <w:vAlign w:val="center"/>
        </w:tcPr>
        <w:p w:rsidR="002E22D8" w:rsidRPr="007F2184" w:rsidRDefault="002E22D8" w:rsidP="002B653A">
          <w:pPr>
            <w:pStyle w:val="ad"/>
            <w:rPr>
              <w:sz w:val="18"/>
              <w:szCs w:val="18"/>
            </w:rPr>
          </w:pPr>
        </w:p>
      </w:tc>
      <w:tc>
        <w:tcPr>
          <w:tcW w:w="397" w:type="dxa"/>
          <w:gridSpan w:val="2"/>
          <w:tcBorders>
            <w:top w:val="single" w:sz="8" w:space="0" w:color="auto"/>
            <w:left w:val="nil"/>
            <w:bottom w:val="nil"/>
            <w:right w:val="nil"/>
          </w:tcBorders>
          <w:textDirection w:val="btLr"/>
          <w:vAlign w:val="center"/>
        </w:tcPr>
        <w:p w:rsidR="002E22D8" w:rsidRPr="007F2184" w:rsidRDefault="002E22D8" w:rsidP="002B653A">
          <w:pPr>
            <w:pStyle w:val="ad"/>
            <w:rPr>
              <w:sz w:val="18"/>
              <w:szCs w:val="18"/>
            </w:rPr>
          </w:pPr>
        </w:p>
      </w:tc>
    </w:tr>
  </w:tbl>
  <w:p w:rsidR="002E22D8" w:rsidRDefault="002E22D8" w:rsidP="007228A3">
    <w:pPr>
      <w:pStyle w:val="ab"/>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81" w:rightFromText="181" w:horzAnchor="page" w:tblpXSpec="right" w:tblpY="-283"/>
      <w:tblOverlap w:val="never"/>
      <w:tblW w:w="0" w:type="auto"/>
      <w:tblLayout w:type="fixed"/>
      <w:tblCellMar>
        <w:left w:w="57" w:type="dxa"/>
        <w:right w:w="57" w:type="dxa"/>
      </w:tblCellMar>
      <w:tblLook w:val="04A0" w:firstRow="1" w:lastRow="0" w:firstColumn="1" w:lastColumn="0" w:noHBand="0" w:noVBand="1"/>
    </w:tblPr>
    <w:tblGrid>
      <w:gridCol w:w="351"/>
    </w:tblGrid>
    <w:tr w:rsidR="002E22D8" w:rsidTr="0081074F">
      <w:trPr>
        <w:trHeight w:val="283"/>
      </w:trPr>
      <w:tc>
        <w:tcPr>
          <w:tcW w:w="351" w:type="dxa"/>
          <w:tcBorders>
            <w:top w:val="nil"/>
            <w:left w:val="nil"/>
            <w:bottom w:val="nil"/>
            <w:right w:val="nil"/>
          </w:tcBorders>
        </w:tcPr>
        <w:p w:rsidR="002E22D8" w:rsidRDefault="002E22D8" w:rsidP="0081074F">
          <w:pPr>
            <w:pStyle w:val="ab"/>
            <w:jc w:val="center"/>
            <w:rPr>
              <w:szCs w:val="24"/>
            </w:rPr>
          </w:pPr>
        </w:p>
      </w:tc>
    </w:tr>
  </w:tbl>
  <w:tbl>
    <w:tblPr>
      <w:tblStyle w:val="af2"/>
      <w:tblpPr w:leftFromText="181" w:rightFromText="181" w:vertAnchor="page" w:horzAnchor="page" w:tblpYSpec="bottom"/>
      <w:tblOverlap w:val="never"/>
      <w:tblW w:w="0" w:type="auto"/>
      <w:tblLayout w:type="fixed"/>
      <w:tblCellMar>
        <w:left w:w="28" w:type="dxa"/>
        <w:right w:w="28" w:type="dxa"/>
      </w:tblCellMar>
      <w:tblLook w:val="04A0" w:firstRow="1" w:lastRow="0" w:firstColumn="1" w:lastColumn="0" w:noHBand="0" w:noVBand="1"/>
    </w:tblPr>
    <w:tblGrid>
      <w:gridCol w:w="284"/>
      <w:gridCol w:w="397"/>
    </w:tblGrid>
    <w:tr w:rsidR="002E22D8" w:rsidRPr="0055203A" w:rsidTr="00DE1FCA">
      <w:trPr>
        <w:cantSplit/>
        <w:trHeight w:hRule="exact" w:val="1418"/>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DE1FCA">
          <w:pPr>
            <w:pStyle w:val="ad"/>
            <w:rPr>
              <w:sz w:val="18"/>
              <w:szCs w:val="18"/>
            </w:rPr>
          </w:pPr>
          <w:proofErr w:type="spellStart"/>
          <w:r w:rsidRPr="0055203A">
            <w:rPr>
              <w:sz w:val="18"/>
              <w:szCs w:val="18"/>
            </w:rPr>
            <w:t>Взам</w:t>
          </w:r>
          <w:proofErr w:type="spellEnd"/>
          <w:r w:rsidRPr="0055203A">
            <w:rPr>
              <w:sz w:val="18"/>
              <w:szCs w:val="18"/>
            </w:rPr>
            <w:t>. инв. №</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DE1FCA">
          <w:pPr>
            <w:pStyle w:val="ad"/>
            <w:rPr>
              <w:sz w:val="18"/>
              <w:szCs w:val="18"/>
            </w:rPr>
          </w:pPr>
        </w:p>
      </w:tc>
    </w:tr>
    <w:tr w:rsidR="002E22D8" w:rsidRPr="0055203A" w:rsidTr="00DE1FCA">
      <w:trPr>
        <w:cantSplit/>
        <w:trHeight w:hRule="exact" w:val="1985"/>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DE1FCA">
          <w:pPr>
            <w:pStyle w:val="ad"/>
            <w:rPr>
              <w:sz w:val="18"/>
              <w:szCs w:val="18"/>
            </w:rPr>
          </w:pPr>
          <w:r w:rsidRPr="0055203A">
            <w:rPr>
              <w:sz w:val="18"/>
              <w:szCs w:val="18"/>
            </w:rPr>
            <w:t>Подп. и дата</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DE1FCA">
          <w:pPr>
            <w:pStyle w:val="ad"/>
            <w:rPr>
              <w:sz w:val="18"/>
              <w:szCs w:val="18"/>
            </w:rPr>
          </w:pPr>
        </w:p>
      </w:tc>
    </w:tr>
    <w:tr w:rsidR="002E22D8" w:rsidRPr="0055203A" w:rsidTr="00DE1FCA">
      <w:trPr>
        <w:cantSplit/>
        <w:trHeight w:hRule="exact" w:val="1418"/>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DE1FCA">
          <w:pPr>
            <w:pStyle w:val="ad"/>
            <w:rPr>
              <w:sz w:val="18"/>
              <w:szCs w:val="18"/>
            </w:rPr>
          </w:pPr>
          <w:r w:rsidRPr="0055203A">
            <w:rPr>
              <w:sz w:val="18"/>
              <w:szCs w:val="18"/>
            </w:rPr>
            <w:t>Инв. № подл.</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DE1FCA">
          <w:pPr>
            <w:pStyle w:val="ad"/>
            <w:rPr>
              <w:sz w:val="18"/>
              <w:szCs w:val="18"/>
            </w:rPr>
          </w:pPr>
        </w:p>
      </w:tc>
    </w:tr>
    <w:tr w:rsidR="002E22D8" w:rsidRPr="0055203A" w:rsidTr="00DE1FCA">
      <w:trPr>
        <w:cantSplit/>
        <w:trHeight w:val="300"/>
      </w:trPr>
      <w:tc>
        <w:tcPr>
          <w:tcW w:w="284" w:type="dxa"/>
          <w:tcBorders>
            <w:top w:val="single" w:sz="8" w:space="0" w:color="auto"/>
            <w:left w:val="nil"/>
            <w:bottom w:val="nil"/>
            <w:right w:val="nil"/>
          </w:tcBorders>
          <w:textDirection w:val="btLr"/>
          <w:vAlign w:val="center"/>
        </w:tcPr>
        <w:p w:rsidR="002E22D8" w:rsidRPr="0055203A" w:rsidRDefault="002E22D8" w:rsidP="00DE1FCA">
          <w:pPr>
            <w:pStyle w:val="ad"/>
            <w:rPr>
              <w:sz w:val="18"/>
              <w:szCs w:val="18"/>
            </w:rPr>
          </w:pPr>
        </w:p>
      </w:tc>
      <w:tc>
        <w:tcPr>
          <w:tcW w:w="397" w:type="dxa"/>
          <w:tcBorders>
            <w:top w:val="single" w:sz="8" w:space="0" w:color="auto"/>
            <w:left w:val="nil"/>
            <w:bottom w:val="nil"/>
            <w:right w:val="nil"/>
          </w:tcBorders>
          <w:textDirection w:val="btLr"/>
          <w:vAlign w:val="center"/>
        </w:tcPr>
        <w:p w:rsidR="002E22D8" w:rsidRPr="0055203A" w:rsidRDefault="002E22D8" w:rsidP="00DE1FCA">
          <w:pPr>
            <w:pStyle w:val="ad"/>
            <w:rPr>
              <w:sz w:val="18"/>
              <w:szCs w:val="18"/>
            </w:rPr>
          </w:pPr>
        </w:p>
      </w:tc>
    </w:tr>
  </w:tbl>
  <w:p w:rsidR="002E22D8" w:rsidRDefault="002E22D8" w:rsidP="00380FAA">
    <w:pPr>
      <w:pStyle w:val="ab"/>
      <w:jc w:val="center"/>
    </w:pPr>
  </w:p>
  <w:p w:rsidR="002E22D8" w:rsidRDefault="002E22D8"/>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2"/>
      <w:tblpPr w:leftFromText="181" w:rightFromText="181" w:horzAnchor="page" w:tblpXSpec="right" w:tblpY="-283"/>
      <w:tblOverlap w:val="never"/>
      <w:tblW w:w="0" w:type="auto"/>
      <w:tblLayout w:type="fixed"/>
      <w:tblCellMar>
        <w:left w:w="57" w:type="dxa"/>
        <w:right w:w="57" w:type="dxa"/>
      </w:tblCellMar>
      <w:tblLook w:val="04A0" w:firstRow="1" w:lastRow="0" w:firstColumn="1" w:lastColumn="0" w:noHBand="0" w:noVBand="1"/>
    </w:tblPr>
    <w:tblGrid>
      <w:gridCol w:w="351"/>
    </w:tblGrid>
    <w:tr w:rsidR="002E22D8" w:rsidTr="0081074F">
      <w:trPr>
        <w:trHeight w:val="283"/>
      </w:trPr>
      <w:tc>
        <w:tcPr>
          <w:tcW w:w="351" w:type="dxa"/>
          <w:tcBorders>
            <w:top w:val="nil"/>
            <w:left w:val="nil"/>
            <w:bottom w:val="nil"/>
            <w:right w:val="nil"/>
          </w:tcBorders>
        </w:tcPr>
        <w:p w:rsidR="002E22D8" w:rsidRDefault="002E22D8" w:rsidP="0081074F">
          <w:pPr>
            <w:pStyle w:val="ab"/>
            <w:jc w:val="center"/>
            <w:rPr>
              <w:szCs w:val="24"/>
            </w:rPr>
          </w:pPr>
        </w:p>
      </w:tc>
    </w:tr>
  </w:tbl>
  <w:tbl>
    <w:tblPr>
      <w:tblStyle w:val="af2"/>
      <w:tblpPr w:leftFromText="181" w:rightFromText="181" w:vertAnchor="page" w:horzAnchor="page" w:tblpYSpec="bottom"/>
      <w:tblOverlap w:val="never"/>
      <w:tblW w:w="0" w:type="auto"/>
      <w:tblLayout w:type="fixed"/>
      <w:tblCellMar>
        <w:left w:w="28" w:type="dxa"/>
        <w:right w:w="28" w:type="dxa"/>
      </w:tblCellMar>
      <w:tblLook w:val="04A0" w:firstRow="1" w:lastRow="0" w:firstColumn="1" w:lastColumn="0" w:noHBand="0" w:noVBand="1"/>
    </w:tblPr>
    <w:tblGrid>
      <w:gridCol w:w="284"/>
      <w:gridCol w:w="397"/>
    </w:tblGrid>
    <w:tr w:rsidR="002E22D8" w:rsidRPr="0055203A" w:rsidTr="00DE1FCA">
      <w:trPr>
        <w:cantSplit/>
        <w:trHeight w:hRule="exact" w:val="1418"/>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DE1FCA">
          <w:pPr>
            <w:pStyle w:val="ad"/>
            <w:rPr>
              <w:sz w:val="18"/>
              <w:szCs w:val="18"/>
            </w:rPr>
          </w:pPr>
          <w:proofErr w:type="spellStart"/>
          <w:r w:rsidRPr="0055203A">
            <w:rPr>
              <w:sz w:val="18"/>
              <w:szCs w:val="18"/>
            </w:rPr>
            <w:t>Взам</w:t>
          </w:r>
          <w:proofErr w:type="spellEnd"/>
          <w:r w:rsidRPr="0055203A">
            <w:rPr>
              <w:sz w:val="18"/>
              <w:szCs w:val="18"/>
            </w:rPr>
            <w:t>. инв. №</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DE1FCA">
          <w:pPr>
            <w:pStyle w:val="ad"/>
            <w:rPr>
              <w:sz w:val="18"/>
              <w:szCs w:val="18"/>
            </w:rPr>
          </w:pPr>
        </w:p>
      </w:tc>
    </w:tr>
    <w:tr w:rsidR="002E22D8" w:rsidRPr="0055203A" w:rsidTr="00DE1FCA">
      <w:trPr>
        <w:cantSplit/>
        <w:trHeight w:hRule="exact" w:val="1985"/>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DE1FCA">
          <w:pPr>
            <w:pStyle w:val="ad"/>
            <w:rPr>
              <w:sz w:val="18"/>
              <w:szCs w:val="18"/>
            </w:rPr>
          </w:pPr>
          <w:r w:rsidRPr="0055203A">
            <w:rPr>
              <w:sz w:val="18"/>
              <w:szCs w:val="18"/>
            </w:rPr>
            <w:t>Подп. и дата</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DE1FCA">
          <w:pPr>
            <w:pStyle w:val="ad"/>
            <w:rPr>
              <w:sz w:val="18"/>
              <w:szCs w:val="18"/>
            </w:rPr>
          </w:pPr>
        </w:p>
      </w:tc>
    </w:tr>
    <w:tr w:rsidR="002E22D8" w:rsidRPr="0055203A" w:rsidTr="00DE1FCA">
      <w:trPr>
        <w:cantSplit/>
        <w:trHeight w:hRule="exact" w:val="1418"/>
      </w:trPr>
      <w:tc>
        <w:tcPr>
          <w:tcW w:w="284" w:type="dxa"/>
          <w:tcBorders>
            <w:top w:val="single" w:sz="8" w:space="0" w:color="auto"/>
            <w:left w:val="single" w:sz="8" w:space="0" w:color="auto"/>
            <w:bottom w:val="single" w:sz="8" w:space="0" w:color="auto"/>
            <w:right w:val="single" w:sz="8" w:space="0" w:color="auto"/>
          </w:tcBorders>
          <w:textDirection w:val="btLr"/>
          <w:vAlign w:val="center"/>
        </w:tcPr>
        <w:p w:rsidR="002E22D8" w:rsidRPr="0055203A" w:rsidRDefault="002E22D8" w:rsidP="00DE1FCA">
          <w:pPr>
            <w:pStyle w:val="ad"/>
            <w:rPr>
              <w:sz w:val="18"/>
              <w:szCs w:val="18"/>
            </w:rPr>
          </w:pPr>
          <w:r w:rsidRPr="0055203A">
            <w:rPr>
              <w:sz w:val="18"/>
              <w:szCs w:val="18"/>
            </w:rPr>
            <w:t>Инв. № подл.</w:t>
          </w:r>
        </w:p>
      </w:tc>
      <w:tc>
        <w:tcPr>
          <w:tcW w:w="397" w:type="dxa"/>
          <w:tcBorders>
            <w:top w:val="single" w:sz="8" w:space="0" w:color="auto"/>
            <w:left w:val="single" w:sz="8" w:space="0" w:color="auto"/>
            <w:bottom w:val="single" w:sz="8" w:space="0" w:color="auto"/>
            <w:right w:val="nil"/>
          </w:tcBorders>
          <w:textDirection w:val="btLr"/>
          <w:vAlign w:val="center"/>
        </w:tcPr>
        <w:p w:rsidR="002E22D8" w:rsidRPr="0055203A" w:rsidRDefault="002E22D8" w:rsidP="00DE1FCA">
          <w:pPr>
            <w:pStyle w:val="ad"/>
            <w:rPr>
              <w:sz w:val="18"/>
              <w:szCs w:val="18"/>
            </w:rPr>
          </w:pPr>
        </w:p>
      </w:tc>
    </w:tr>
    <w:tr w:rsidR="002E22D8" w:rsidRPr="0055203A" w:rsidTr="00DE1FCA">
      <w:trPr>
        <w:cantSplit/>
        <w:trHeight w:val="300"/>
      </w:trPr>
      <w:tc>
        <w:tcPr>
          <w:tcW w:w="284" w:type="dxa"/>
          <w:tcBorders>
            <w:top w:val="single" w:sz="8" w:space="0" w:color="auto"/>
            <w:left w:val="nil"/>
            <w:bottom w:val="nil"/>
            <w:right w:val="nil"/>
          </w:tcBorders>
          <w:textDirection w:val="btLr"/>
          <w:vAlign w:val="center"/>
        </w:tcPr>
        <w:p w:rsidR="002E22D8" w:rsidRPr="0055203A" w:rsidRDefault="002E22D8" w:rsidP="00DE1FCA">
          <w:pPr>
            <w:pStyle w:val="ad"/>
            <w:rPr>
              <w:sz w:val="18"/>
              <w:szCs w:val="18"/>
            </w:rPr>
          </w:pPr>
        </w:p>
      </w:tc>
      <w:tc>
        <w:tcPr>
          <w:tcW w:w="397" w:type="dxa"/>
          <w:tcBorders>
            <w:top w:val="single" w:sz="8" w:space="0" w:color="auto"/>
            <w:left w:val="nil"/>
            <w:bottom w:val="nil"/>
            <w:right w:val="nil"/>
          </w:tcBorders>
          <w:textDirection w:val="btLr"/>
          <w:vAlign w:val="center"/>
        </w:tcPr>
        <w:p w:rsidR="002E22D8" w:rsidRPr="0055203A" w:rsidRDefault="002E22D8" w:rsidP="00DE1FCA">
          <w:pPr>
            <w:pStyle w:val="ad"/>
            <w:rPr>
              <w:sz w:val="18"/>
              <w:szCs w:val="18"/>
            </w:rPr>
          </w:pPr>
        </w:p>
      </w:tc>
    </w:tr>
  </w:tbl>
  <w:p w:rsidR="002E22D8" w:rsidRDefault="002E22D8" w:rsidP="007228A3">
    <w:pPr>
      <w:pStyle w:val="ab"/>
      <w:jc w:val="left"/>
    </w:pPr>
  </w:p>
  <w:p w:rsidR="002E22D8" w:rsidRDefault="002E22D8"/>
  <w:p w:rsidR="002E22D8" w:rsidRDefault="002E22D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7"/>
    <w:multiLevelType w:val="multilevel"/>
    <w:tmpl w:val="0000088A"/>
    <w:lvl w:ilvl="0">
      <w:start w:val="8"/>
      <w:numFmt w:val="decimal"/>
      <w:lvlText w:val="%1"/>
      <w:lvlJc w:val="left"/>
      <w:pPr>
        <w:ind w:hanging="461"/>
      </w:pPr>
    </w:lvl>
    <w:lvl w:ilvl="1">
      <w:start w:val="1"/>
      <w:numFmt w:val="decimal"/>
      <w:lvlText w:val="%1.%2."/>
      <w:lvlJc w:val="left"/>
      <w:pPr>
        <w:ind w:hanging="461"/>
      </w:pPr>
      <w:rPr>
        <w:rFonts w:ascii="Times New Roman" w:hAnsi="Times New Roman" w:cs="Times New Roman"/>
        <w:b w:val="0"/>
        <w:bCs w:val="0"/>
        <w:sz w:val="24"/>
        <w:szCs w:val="24"/>
      </w:rPr>
    </w:lvl>
    <w:lvl w:ilvl="2">
      <w:numFmt w:val="bullet"/>
      <w:lvlText w:val="-"/>
      <w:lvlJc w:val="left"/>
      <w:pPr>
        <w:ind w:hanging="207"/>
      </w:pPr>
      <w:rPr>
        <w:rFonts w:ascii="Times New Roman" w:hAnsi="Times New Roman" w:cs="Times New Roman"/>
        <w:b w:val="0"/>
        <w:bCs w:val="0"/>
        <w:sz w:val="28"/>
        <w:szCs w:val="28"/>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13E4332"/>
    <w:multiLevelType w:val="hybridMultilevel"/>
    <w:tmpl w:val="0ADE277A"/>
    <w:lvl w:ilvl="0" w:tplc="EA2092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19A2DD5"/>
    <w:multiLevelType w:val="multilevel"/>
    <w:tmpl w:val="203E7326"/>
    <w:lvl w:ilvl="0">
      <w:start w:val="6"/>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3" w15:restartNumberingAfterBreak="0">
    <w:nsid w:val="036C7786"/>
    <w:multiLevelType w:val="multilevel"/>
    <w:tmpl w:val="2BD2968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03F02AAA"/>
    <w:multiLevelType w:val="hybridMultilevel"/>
    <w:tmpl w:val="DD2EE4A8"/>
    <w:lvl w:ilvl="0" w:tplc="DB085F64">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AC4278D"/>
    <w:multiLevelType w:val="multilevel"/>
    <w:tmpl w:val="0668059A"/>
    <w:lvl w:ilvl="0">
      <w:start w:val="12"/>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6" w15:restartNumberingAfterBreak="0">
    <w:nsid w:val="109D7D13"/>
    <w:multiLevelType w:val="multilevel"/>
    <w:tmpl w:val="16EA82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1A347E"/>
    <w:multiLevelType w:val="multilevel"/>
    <w:tmpl w:val="0DEA13D2"/>
    <w:lvl w:ilvl="0">
      <w:start w:val="5"/>
      <w:numFmt w:val="decimal"/>
      <w:lvlText w:val="%1"/>
      <w:lvlJc w:val="left"/>
      <w:pPr>
        <w:ind w:left="360" w:hanging="360"/>
      </w:pPr>
      <w:rPr>
        <w:rFonts w:hint="default"/>
      </w:rPr>
    </w:lvl>
    <w:lvl w:ilvl="1">
      <w:start w:val="1"/>
      <w:numFmt w:val="decimal"/>
      <w:lvlText w:val="%1.%2"/>
      <w:lvlJc w:val="left"/>
      <w:pPr>
        <w:ind w:left="1155" w:hanging="360"/>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4260" w:hanging="108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6210" w:hanging="144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8160" w:hanging="1800"/>
      </w:pPr>
      <w:rPr>
        <w:rFonts w:hint="default"/>
      </w:rPr>
    </w:lvl>
  </w:abstractNum>
  <w:abstractNum w:abstractNumId="8" w15:restartNumberingAfterBreak="0">
    <w:nsid w:val="15B56EEE"/>
    <w:multiLevelType w:val="hybridMultilevel"/>
    <w:tmpl w:val="EE7EF3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71001A1"/>
    <w:multiLevelType w:val="multilevel"/>
    <w:tmpl w:val="5F1E908E"/>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B8541C"/>
    <w:multiLevelType w:val="multilevel"/>
    <w:tmpl w:val="DD2EE4A8"/>
    <w:styleLink w:val="-"/>
    <w:lvl w:ilvl="0">
      <w:start w:val="1"/>
      <w:numFmt w:val="bullet"/>
      <w:lvlText w:val="–"/>
      <w:lvlJc w:val="left"/>
      <w:pPr>
        <w:ind w:left="1429" w:hanging="360"/>
      </w:pPr>
      <w:rPr>
        <w:rFonts w:ascii="Times New Roman" w:hAnsi="Times New Roman" w:cs="Times New Roman"/>
        <w:sz w:val="24"/>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262215FA"/>
    <w:multiLevelType w:val="multilevel"/>
    <w:tmpl w:val="9D9A85FA"/>
    <w:lvl w:ilvl="0">
      <w:start w:val="8"/>
      <w:numFmt w:val="decimal"/>
      <w:pStyle w:val="sptext"/>
      <w:lvlText w:val="%1"/>
      <w:lvlJc w:val="left"/>
      <w:pPr>
        <w:tabs>
          <w:tab w:val="num" w:pos="465"/>
        </w:tabs>
        <w:ind w:left="465" w:hanging="465"/>
      </w:pPr>
      <w:rPr>
        <w:rFonts w:hint="default"/>
      </w:rPr>
    </w:lvl>
    <w:lvl w:ilvl="1">
      <w:start w:val="4"/>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2ABE7DB7"/>
    <w:multiLevelType w:val="multilevel"/>
    <w:tmpl w:val="E6ACDB88"/>
    <w:lvl w:ilvl="0">
      <w:start w:val="2"/>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862" w:hanging="720"/>
      </w:pPr>
      <w:rPr>
        <w:rFonts w:hint="default"/>
        <w:b/>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3" w15:restartNumberingAfterBreak="0">
    <w:nsid w:val="39121CAC"/>
    <w:multiLevelType w:val="hybridMultilevel"/>
    <w:tmpl w:val="6D38916C"/>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15:restartNumberingAfterBreak="0">
    <w:nsid w:val="39DC7DA0"/>
    <w:multiLevelType w:val="singleLevel"/>
    <w:tmpl w:val="A396566E"/>
    <w:lvl w:ilvl="0">
      <w:start w:val="1"/>
      <w:numFmt w:val="bullet"/>
      <w:pStyle w:val="a0"/>
      <w:lvlText w:val=""/>
      <w:lvlJc w:val="left"/>
      <w:pPr>
        <w:tabs>
          <w:tab w:val="num" w:pos="1040"/>
        </w:tabs>
        <w:ind w:left="0" w:firstLine="680"/>
      </w:pPr>
      <w:rPr>
        <w:rFonts w:ascii="Symbol" w:hAnsi="Symbol" w:hint="default"/>
      </w:rPr>
    </w:lvl>
  </w:abstractNum>
  <w:abstractNum w:abstractNumId="15" w15:restartNumberingAfterBreak="0">
    <w:nsid w:val="43B94002"/>
    <w:multiLevelType w:val="multilevel"/>
    <w:tmpl w:val="ABE2707A"/>
    <w:lvl w:ilvl="0">
      <w:start w:val="3"/>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16" w15:restartNumberingAfterBreak="0">
    <w:nsid w:val="457E4245"/>
    <w:multiLevelType w:val="multilevel"/>
    <w:tmpl w:val="193A44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4F0687"/>
    <w:multiLevelType w:val="multilevel"/>
    <w:tmpl w:val="11A4059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582CF0"/>
    <w:multiLevelType w:val="hybridMultilevel"/>
    <w:tmpl w:val="6096F0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4E0441E2"/>
    <w:multiLevelType w:val="multilevel"/>
    <w:tmpl w:val="AA54F7E4"/>
    <w:lvl w:ilvl="0">
      <w:start w:val="1"/>
      <w:numFmt w:val="decimal"/>
      <w:pStyle w:val="1"/>
      <w:lvlText w:val="ГЛАВА %1."/>
      <w:lvlJc w:val="left"/>
      <w:pPr>
        <w:tabs>
          <w:tab w:val="num" w:pos="880"/>
        </w:tabs>
        <w:ind w:left="568" w:firstLine="0"/>
      </w:pPr>
      <w:rPr>
        <w:rFonts w:ascii="Times New Roman" w:hAnsi="Times New Roman" w:cs="Times New Roman" w:hint="default"/>
        <w:b/>
        <w:i w:val="0"/>
        <w:caps w:val="0"/>
        <w:strike w:val="0"/>
        <w:dstrike w:val="0"/>
        <w:vanish w:val="0"/>
        <w:color w:val="auto"/>
        <w:kern w:val="0"/>
        <w:sz w:val="28"/>
        <w:szCs w:val="28"/>
        <w:u w:val="none"/>
        <w:vertAlign w:val="baseline"/>
      </w:rPr>
    </w:lvl>
    <w:lvl w:ilvl="1">
      <w:start w:val="1"/>
      <w:numFmt w:val="decimal"/>
      <w:pStyle w:val="2"/>
      <w:lvlText w:val="Часть %2."/>
      <w:lvlJc w:val="left"/>
      <w:pPr>
        <w:tabs>
          <w:tab w:val="num" w:pos="7939"/>
        </w:tabs>
        <w:ind w:left="7514"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russianLower"/>
      <w:pStyle w:val="3"/>
      <w:lvlText w:val="%3)"/>
      <w:lvlJc w:val="left"/>
      <w:pPr>
        <w:tabs>
          <w:tab w:val="num" w:pos="1163"/>
        </w:tabs>
        <w:ind w:left="569" w:firstLine="0"/>
      </w:pPr>
      <w:rPr>
        <w:rFonts w:ascii="Times New Roman" w:hAnsi="Times New Roman" w:cs="Times New Roman" w:hint="default"/>
        <w:b w:val="0"/>
        <w:i/>
        <w:caps w:val="0"/>
        <w:strike w:val="0"/>
        <w:dstrike w:val="0"/>
        <w:vanish w:val="0"/>
        <w:color w:val="auto"/>
        <w:sz w:val="24"/>
        <w:szCs w:val="24"/>
        <w:u w:val="none"/>
        <w:vertAlign w:val="baseline"/>
      </w:rPr>
    </w:lvl>
    <w:lvl w:ilvl="3">
      <w:start w:val="1"/>
      <w:numFmt w:val="decimal"/>
      <w:pStyle w:val="4"/>
      <w:lvlText w:val="%1.%2.%3.%4."/>
      <w:lvlJc w:val="left"/>
      <w:pPr>
        <w:tabs>
          <w:tab w:val="num" w:pos="1333"/>
        </w:tabs>
        <w:ind w:left="568" w:firstLine="0"/>
      </w:pPr>
      <w:rPr>
        <w:rFonts w:hint="default"/>
      </w:rPr>
    </w:lvl>
    <w:lvl w:ilvl="4">
      <w:start w:val="1"/>
      <w:numFmt w:val="decimal"/>
      <w:pStyle w:val="5"/>
      <w:lvlText w:val="%1.%2.%3.%4.%5."/>
      <w:lvlJc w:val="left"/>
      <w:pPr>
        <w:tabs>
          <w:tab w:val="num" w:pos="1730"/>
        </w:tabs>
        <w:ind w:left="759" w:firstLine="0"/>
      </w:pPr>
      <w:rPr>
        <w:rFonts w:ascii="Times New Roman" w:hAnsi="Times New Roman" w:hint="default"/>
        <w:b w:val="0"/>
        <w:i/>
        <w:caps w:val="0"/>
        <w:strike w:val="0"/>
        <w:dstrike w:val="0"/>
        <w:vanish w:val="0"/>
        <w:color w:val="auto"/>
        <w:sz w:val="24"/>
        <w:szCs w:val="24"/>
        <w:u w:val="none"/>
        <w:vertAlign w:val="baseline"/>
      </w:rPr>
    </w:lvl>
    <w:lvl w:ilvl="5">
      <w:start w:val="1"/>
      <w:numFmt w:val="decimal"/>
      <w:pStyle w:val="6"/>
      <w:lvlText w:val="%1.%2.%3.%4.%5.%6."/>
      <w:lvlJc w:val="left"/>
      <w:pPr>
        <w:tabs>
          <w:tab w:val="num" w:pos="1720"/>
        </w:tabs>
        <w:ind w:left="1720" w:hanging="1152"/>
      </w:pPr>
      <w:rPr>
        <w:rFonts w:hint="default"/>
      </w:rPr>
    </w:lvl>
    <w:lvl w:ilvl="6">
      <w:start w:val="1"/>
      <w:numFmt w:val="decimal"/>
      <w:pStyle w:val="7"/>
      <w:lvlText w:val="%1.%2.%3.%4.%5.%6.%7."/>
      <w:lvlJc w:val="left"/>
      <w:pPr>
        <w:tabs>
          <w:tab w:val="num" w:pos="1864"/>
        </w:tabs>
        <w:ind w:left="1864" w:hanging="1296"/>
      </w:pPr>
      <w:rPr>
        <w:rFonts w:hint="default"/>
      </w:rPr>
    </w:lvl>
    <w:lvl w:ilvl="7">
      <w:start w:val="1"/>
      <w:numFmt w:val="decimal"/>
      <w:pStyle w:val="8"/>
      <w:lvlText w:val="%1.%2.%3.%4.%5.%6.%7.%8."/>
      <w:lvlJc w:val="left"/>
      <w:pPr>
        <w:tabs>
          <w:tab w:val="num" w:pos="2008"/>
        </w:tabs>
        <w:ind w:left="2008" w:hanging="1440"/>
      </w:pPr>
      <w:rPr>
        <w:rFonts w:hint="default"/>
      </w:rPr>
    </w:lvl>
    <w:lvl w:ilvl="8">
      <w:start w:val="1"/>
      <w:numFmt w:val="decimal"/>
      <w:pStyle w:val="9"/>
      <w:lvlText w:val="%1.%2.%3.%4.%5.%6.%7.%8.%9."/>
      <w:lvlJc w:val="left"/>
      <w:pPr>
        <w:tabs>
          <w:tab w:val="num" w:pos="2152"/>
        </w:tabs>
        <w:ind w:left="2152" w:hanging="1584"/>
      </w:pPr>
      <w:rPr>
        <w:rFonts w:hint="default"/>
      </w:rPr>
    </w:lvl>
  </w:abstractNum>
  <w:abstractNum w:abstractNumId="20" w15:restartNumberingAfterBreak="0">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1" w15:restartNumberingAfterBreak="0">
    <w:nsid w:val="55073914"/>
    <w:multiLevelType w:val="multilevel"/>
    <w:tmpl w:val="7C2AF250"/>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2" w15:restartNumberingAfterBreak="0">
    <w:nsid w:val="57342F80"/>
    <w:multiLevelType w:val="multilevel"/>
    <w:tmpl w:val="DB8C0F40"/>
    <w:lvl w:ilvl="0">
      <w:start w:val="1"/>
      <w:numFmt w:val="bullet"/>
      <w:pStyle w:val="10"/>
      <w:lvlText w:val=""/>
      <w:lvlJc w:val="left"/>
      <w:pPr>
        <w:tabs>
          <w:tab w:val="num" w:pos="360"/>
        </w:tabs>
        <w:ind w:left="0" w:firstLine="0"/>
      </w:pPr>
      <w:rPr>
        <w:rFonts w:ascii="Symbol" w:hAnsi="Symbol" w:hint="default"/>
      </w:rPr>
    </w:lvl>
    <w:lvl w:ilvl="1">
      <w:start w:val="1"/>
      <w:numFmt w:val="decimal"/>
      <w:pStyle w:val="10"/>
      <w:lvlText w:val="%2)"/>
      <w:lvlJc w:val="left"/>
      <w:pPr>
        <w:tabs>
          <w:tab w:val="num" w:pos="1440"/>
        </w:tabs>
        <w:ind w:left="400" w:firstLine="680"/>
      </w:pPr>
      <w:rPr>
        <w:rFonts w:hint="default"/>
      </w:rPr>
    </w:lvl>
    <w:lvl w:ilvl="2">
      <w:numFmt w:val="bullet"/>
      <w:lvlText w:val="–"/>
      <w:lvlJc w:val="left"/>
      <w:pPr>
        <w:tabs>
          <w:tab w:val="num" w:pos="2160"/>
        </w:tabs>
        <w:ind w:left="2160" w:hanging="360"/>
      </w:pPr>
      <w:rPr>
        <w:rFonts w:ascii="Times New Roman" w:eastAsia="Times New Roman" w:hAnsi="Times New Roman" w:cs="Times New Roman" w:hint="default"/>
      </w:rPr>
    </w:lvl>
    <w:lvl w:ilvl="3">
      <w:start w:val="2"/>
      <w:numFmt w:val="decimal"/>
      <w:lvlText w:val="%4"/>
      <w:lvlJc w:val="left"/>
      <w:pPr>
        <w:tabs>
          <w:tab w:val="num" w:pos="2880"/>
        </w:tabs>
        <w:ind w:left="2880" w:hanging="360"/>
      </w:pPr>
      <w:rPr>
        <w:rFonts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C16693"/>
    <w:multiLevelType w:val="hybridMultilevel"/>
    <w:tmpl w:val="CA3AB5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60765E3C"/>
    <w:multiLevelType w:val="multilevel"/>
    <w:tmpl w:val="04190023"/>
    <w:styleLink w:val="11"/>
    <w:lvl w:ilvl="0">
      <w:start w:val="1"/>
      <w:numFmt w:val="decimal"/>
      <w:lvlText w:val="Статья %1."/>
      <w:lvlJc w:val="left"/>
      <w:pPr>
        <w:ind w:left="0" w:firstLine="0"/>
      </w:pPr>
      <w:rPr>
        <w:b w:val="0"/>
        <w:bCs w:val="0"/>
        <w:i w:val="0"/>
        <w:iCs w:val="0"/>
        <w:caps w:val="0"/>
        <w:smallCaps w:val="0"/>
        <w:strike w:val="0"/>
        <w:dstrike w:val="0"/>
        <w:snapToGrid w:val="0"/>
        <w:vanish w:val="0"/>
        <w:color w:val="auto"/>
        <w:spacing w:val="0"/>
        <w:w w:val="0"/>
        <w:kern w:val="0"/>
        <w:position w:val="0"/>
        <w:sz w:val="0"/>
        <w:szCs w:val="0"/>
        <w:u w:val="none" w:color="000000"/>
        <w:effect w:val="none"/>
        <w:vertAlign w:val="baseline"/>
        <w:em w:val="none"/>
      </w:r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38A6FB8"/>
    <w:multiLevelType w:val="hybridMultilevel"/>
    <w:tmpl w:val="329025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5E55CD3"/>
    <w:multiLevelType w:val="multilevel"/>
    <w:tmpl w:val="BEB0F1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5280" w:hanging="1800"/>
      </w:pPr>
      <w:rPr>
        <w:rFonts w:hint="default"/>
      </w:rPr>
    </w:lvl>
  </w:abstractNum>
  <w:abstractNum w:abstractNumId="27" w15:restartNumberingAfterBreak="0">
    <w:nsid w:val="6B707C01"/>
    <w:multiLevelType w:val="hybridMultilevel"/>
    <w:tmpl w:val="6810B5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71F81249"/>
    <w:multiLevelType w:val="multilevel"/>
    <w:tmpl w:val="90A8E14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C6F0DDE"/>
    <w:multiLevelType w:val="hybridMultilevel"/>
    <w:tmpl w:val="BD46CAE0"/>
    <w:lvl w:ilvl="0" w:tplc="B40837F2">
      <w:start w:val="1"/>
      <w:numFmt w:val="decimal"/>
      <w:lvlText w:val="%1"/>
      <w:lvlJc w:val="left"/>
      <w:pPr>
        <w:ind w:left="1425" w:hanging="45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num w:numId="1">
    <w:abstractNumId w:val="19"/>
  </w:num>
  <w:num w:numId="2">
    <w:abstractNumId w:val="4"/>
  </w:num>
  <w:num w:numId="3">
    <w:abstractNumId w:val="10"/>
  </w:num>
  <w:num w:numId="4">
    <w:abstractNumId w:val="20"/>
  </w:num>
  <w:num w:numId="5">
    <w:abstractNumId w:val="24"/>
  </w:num>
  <w:num w:numId="6">
    <w:abstractNumId w:val="14"/>
  </w:num>
  <w:num w:numId="7">
    <w:abstractNumId w:val="11"/>
  </w:num>
  <w:num w:numId="8">
    <w:abstractNumId w:val="22"/>
  </w:num>
  <w:num w:numId="9">
    <w:abstractNumId w:val="1"/>
  </w:num>
  <w:num w:numId="10">
    <w:abstractNumId w:val="9"/>
  </w:num>
  <w:num w:numId="11">
    <w:abstractNumId w:val="12"/>
  </w:num>
  <w:num w:numId="12">
    <w:abstractNumId w:val="15"/>
  </w:num>
  <w:num w:numId="13">
    <w:abstractNumId w:val="26"/>
  </w:num>
  <w:num w:numId="14">
    <w:abstractNumId w:val="7"/>
  </w:num>
  <w:num w:numId="15">
    <w:abstractNumId w:val="25"/>
  </w:num>
  <w:num w:numId="16">
    <w:abstractNumId w:val="13"/>
  </w:num>
  <w:num w:numId="17">
    <w:abstractNumId w:val="27"/>
  </w:num>
  <w:num w:numId="18">
    <w:abstractNumId w:val="23"/>
  </w:num>
  <w:num w:numId="19">
    <w:abstractNumId w:val="8"/>
  </w:num>
  <w:num w:numId="20">
    <w:abstractNumId w:val="18"/>
  </w:num>
  <w:num w:numId="21">
    <w:abstractNumId w:val="21"/>
  </w:num>
  <w:num w:numId="22">
    <w:abstractNumId w:val="5"/>
  </w:num>
  <w:num w:numId="23">
    <w:abstractNumId w:val="0"/>
  </w:num>
  <w:num w:numId="24">
    <w:abstractNumId w:val="28"/>
  </w:num>
  <w:num w:numId="25">
    <w:abstractNumId w:val="29"/>
  </w:num>
  <w:num w:numId="26">
    <w:abstractNumId w:val="16"/>
  </w:num>
  <w:num w:numId="27">
    <w:abstractNumId w:val="6"/>
  </w:num>
  <w:num w:numId="28">
    <w:abstractNumId w:val="17"/>
  </w:num>
  <w:num w:numId="29">
    <w:abstractNumId w:val="2"/>
  </w:num>
  <w:num w:numId="30">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bordersDoNotSurroundHead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A08"/>
    <w:rsid w:val="00000916"/>
    <w:rsid w:val="00001146"/>
    <w:rsid w:val="00003DF7"/>
    <w:rsid w:val="000045EE"/>
    <w:rsid w:val="000046FE"/>
    <w:rsid w:val="00007FE1"/>
    <w:rsid w:val="000108E3"/>
    <w:rsid w:val="000112D0"/>
    <w:rsid w:val="00013389"/>
    <w:rsid w:val="000140F5"/>
    <w:rsid w:val="00014111"/>
    <w:rsid w:val="00020720"/>
    <w:rsid w:val="00021945"/>
    <w:rsid w:val="00022397"/>
    <w:rsid w:val="00022C8D"/>
    <w:rsid w:val="00023460"/>
    <w:rsid w:val="00023AC9"/>
    <w:rsid w:val="00030651"/>
    <w:rsid w:val="000324D6"/>
    <w:rsid w:val="000339B9"/>
    <w:rsid w:val="00036466"/>
    <w:rsid w:val="00036CF7"/>
    <w:rsid w:val="00037F15"/>
    <w:rsid w:val="00041829"/>
    <w:rsid w:val="00043741"/>
    <w:rsid w:val="00043C46"/>
    <w:rsid w:val="00043CC5"/>
    <w:rsid w:val="000445E1"/>
    <w:rsid w:val="00045EE2"/>
    <w:rsid w:val="0005085B"/>
    <w:rsid w:val="0005302A"/>
    <w:rsid w:val="00053055"/>
    <w:rsid w:val="00054471"/>
    <w:rsid w:val="00054DA2"/>
    <w:rsid w:val="00055182"/>
    <w:rsid w:val="00055A07"/>
    <w:rsid w:val="00056D13"/>
    <w:rsid w:val="0005713E"/>
    <w:rsid w:val="00057BDC"/>
    <w:rsid w:val="0006159E"/>
    <w:rsid w:val="0006329E"/>
    <w:rsid w:val="000657E1"/>
    <w:rsid w:val="000678AD"/>
    <w:rsid w:val="00070CC3"/>
    <w:rsid w:val="00071483"/>
    <w:rsid w:val="000725B8"/>
    <w:rsid w:val="00073ADA"/>
    <w:rsid w:val="00074067"/>
    <w:rsid w:val="00075D8A"/>
    <w:rsid w:val="0007692F"/>
    <w:rsid w:val="000769BC"/>
    <w:rsid w:val="00080D68"/>
    <w:rsid w:val="00082628"/>
    <w:rsid w:val="00082764"/>
    <w:rsid w:val="00082801"/>
    <w:rsid w:val="0008293A"/>
    <w:rsid w:val="00083630"/>
    <w:rsid w:val="00084B64"/>
    <w:rsid w:val="00085B33"/>
    <w:rsid w:val="00086122"/>
    <w:rsid w:val="0008659D"/>
    <w:rsid w:val="000869F4"/>
    <w:rsid w:val="00086B27"/>
    <w:rsid w:val="00087311"/>
    <w:rsid w:val="00090364"/>
    <w:rsid w:val="00090A7C"/>
    <w:rsid w:val="000914F6"/>
    <w:rsid w:val="00092985"/>
    <w:rsid w:val="000936A6"/>
    <w:rsid w:val="00093B1A"/>
    <w:rsid w:val="00094CAA"/>
    <w:rsid w:val="0009561F"/>
    <w:rsid w:val="00096B60"/>
    <w:rsid w:val="0009738B"/>
    <w:rsid w:val="000A025C"/>
    <w:rsid w:val="000A0B6D"/>
    <w:rsid w:val="000A1EE7"/>
    <w:rsid w:val="000A30D7"/>
    <w:rsid w:val="000A46C3"/>
    <w:rsid w:val="000A4DE6"/>
    <w:rsid w:val="000A5A71"/>
    <w:rsid w:val="000A661F"/>
    <w:rsid w:val="000B1DF1"/>
    <w:rsid w:val="000B2054"/>
    <w:rsid w:val="000B2E93"/>
    <w:rsid w:val="000B30F0"/>
    <w:rsid w:val="000B42BD"/>
    <w:rsid w:val="000B480C"/>
    <w:rsid w:val="000B5A67"/>
    <w:rsid w:val="000B6B5B"/>
    <w:rsid w:val="000B6E97"/>
    <w:rsid w:val="000B6EA1"/>
    <w:rsid w:val="000C008D"/>
    <w:rsid w:val="000C3ECF"/>
    <w:rsid w:val="000C5713"/>
    <w:rsid w:val="000C5877"/>
    <w:rsid w:val="000C5BA4"/>
    <w:rsid w:val="000C6D5B"/>
    <w:rsid w:val="000D0ED6"/>
    <w:rsid w:val="000D2870"/>
    <w:rsid w:val="000D34E9"/>
    <w:rsid w:val="000D4662"/>
    <w:rsid w:val="000E030E"/>
    <w:rsid w:val="000E11D8"/>
    <w:rsid w:val="000E28EA"/>
    <w:rsid w:val="000E5AE6"/>
    <w:rsid w:val="000E764D"/>
    <w:rsid w:val="000E7C89"/>
    <w:rsid w:val="000F0BCE"/>
    <w:rsid w:val="000F0FD8"/>
    <w:rsid w:val="000F1AEC"/>
    <w:rsid w:val="000F21B9"/>
    <w:rsid w:val="000F4479"/>
    <w:rsid w:val="000F542A"/>
    <w:rsid w:val="000F6C09"/>
    <w:rsid w:val="000F739B"/>
    <w:rsid w:val="000F75B9"/>
    <w:rsid w:val="000F7890"/>
    <w:rsid w:val="000F7F57"/>
    <w:rsid w:val="00100F6C"/>
    <w:rsid w:val="0010142D"/>
    <w:rsid w:val="00102CDA"/>
    <w:rsid w:val="00105538"/>
    <w:rsid w:val="00106F9A"/>
    <w:rsid w:val="00107432"/>
    <w:rsid w:val="00107BEB"/>
    <w:rsid w:val="001103BF"/>
    <w:rsid w:val="00113290"/>
    <w:rsid w:val="00113EAE"/>
    <w:rsid w:val="001145F8"/>
    <w:rsid w:val="0011744E"/>
    <w:rsid w:val="0011761E"/>
    <w:rsid w:val="00117E8D"/>
    <w:rsid w:val="00117EBC"/>
    <w:rsid w:val="00122292"/>
    <w:rsid w:val="00124B3A"/>
    <w:rsid w:val="00124E12"/>
    <w:rsid w:val="0012532A"/>
    <w:rsid w:val="001257BD"/>
    <w:rsid w:val="00126B1E"/>
    <w:rsid w:val="00127183"/>
    <w:rsid w:val="00132717"/>
    <w:rsid w:val="0013500A"/>
    <w:rsid w:val="00135D41"/>
    <w:rsid w:val="00140E5D"/>
    <w:rsid w:val="00141A5E"/>
    <w:rsid w:val="00141D4C"/>
    <w:rsid w:val="00143C88"/>
    <w:rsid w:val="0014410A"/>
    <w:rsid w:val="00144128"/>
    <w:rsid w:val="00145801"/>
    <w:rsid w:val="00147B2F"/>
    <w:rsid w:val="00150CF8"/>
    <w:rsid w:val="0015107A"/>
    <w:rsid w:val="001527C3"/>
    <w:rsid w:val="001531D1"/>
    <w:rsid w:val="001553D2"/>
    <w:rsid w:val="00156946"/>
    <w:rsid w:val="00157330"/>
    <w:rsid w:val="001620EB"/>
    <w:rsid w:val="00162D53"/>
    <w:rsid w:val="0016527C"/>
    <w:rsid w:val="001656DB"/>
    <w:rsid w:val="00167019"/>
    <w:rsid w:val="00167647"/>
    <w:rsid w:val="00170994"/>
    <w:rsid w:val="00170C58"/>
    <w:rsid w:val="001716C0"/>
    <w:rsid w:val="001736BC"/>
    <w:rsid w:val="00173748"/>
    <w:rsid w:val="00173D9F"/>
    <w:rsid w:val="00174B33"/>
    <w:rsid w:val="001756A2"/>
    <w:rsid w:val="001757E3"/>
    <w:rsid w:val="00177838"/>
    <w:rsid w:val="00177ABC"/>
    <w:rsid w:val="00177FC9"/>
    <w:rsid w:val="00180992"/>
    <w:rsid w:val="001828AB"/>
    <w:rsid w:val="00183BA6"/>
    <w:rsid w:val="00183D80"/>
    <w:rsid w:val="00184F11"/>
    <w:rsid w:val="001850ED"/>
    <w:rsid w:val="00185E09"/>
    <w:rsid w:val="001872DA"/>
    <w:rsid w:val="0018744F"/>
    <w:rsid w:val="0019002E"/>
    <w:rsid w:val="0019068F"/>
    <w:rsid w:val="00190813"/>
    <w:rsid w:val="00191877"/>
    <w:rsid w:val="00195C73"/>
    <w:rsid w:val="001A122B"/>
    <w:rsid w:val="001A16FE"/>
    <w:rsid w:val="001A33F2"/>
    <w:rsid w:val="001A3C8A"/>
    <w:rsid w:val="001A51F7"/>
    <w:rsid w:val="001A5319"/>
    <w:rsid w:val="001A54CD"/>
    <w:rsid w:val="001A6720"/>
    <w:rsid w:val="001A6C18"/>
    <w:rsid w:val="001A6C8E"/>
    <w:rsid w:val="001A716D"/>
    <w:rsid w:val="001A75D4"/>
    <w:rsid w:val="001B186B"/>
    <w:rsid w:val="001B4489"/>
    <w:rsid w:val="001B5985"/>
    <w:rsid w:val="001B6BC1"/>
    <w:rsid w:val="001C3A3B"/>
    <w:rsid w:val="001C4E2E"/>
    <w:rsid w:val="001C732C"/>
    <w:rsid w:val="001D1C0C"/>
    <w:rsid w:val="001D2D68"/>
    <w:rsid w:val="001D4208"/>
    <w:rsid w:val="001D6142"/>
    <w:rsid w:val="001D650E"/>
    <w:rsid w:val="001D7F6A"/>
    <w:rsid w:val="001E2A9D"/>
    <w:rsid w:val="001E4152"/>
    <w:rsid w:val="001E5B00"/>
    <w:rsid w:val="001E6F72"/>
    <w:rsid w:val="001E7139"/>
    <w:rsid w:val="001E770B"/>
    <w:rsid w:val="001F0255"/>
    <w:rsid w:val="001F079A"/>
    <w:rsid w:val="001F1238"/>
    <w:rsid w:val="001F1450"/>
    <w:rsid w:val="001F2994"/>
    <w:rsid w:val="001F4DB6"/>
    <w:rsid w:val="001F50D8"/>
    <w:rsid w:val="001F60A4"/>
    <w:rsid w:val="001F711D"/>
    <w:rsid w:val="001F7C60"/>
    <w:rsid w:val="002027E4"/>
    <w:rsid w:val="00203494"/>
    <w:rsid w:val="0020367B"/>
    <w:rsid w:val="00203EB9"/>
    <w:rsid w:val="0020581E"/>
    <w:rsid w:val="002058E1"/>
    <w:rsid w:val="002068B4"/>
    <w:rsid w:val="00207331"/>
    <w:rsid w:val="00210B8A"/>
    <w:rsid w:val="0021391F"/>
    <w:rsid w:val="0021590D"/>
    <w:rsid w:val="00216C2C"/>
    <w:rsid w:val="00220D90"/>
    <w:rsid w:val="00221759"/>
    <w:rsid w:val="00223D4F"/>
    <w:rsid w:val="002257C7"/>
    <w:rsid w:val="002264C5"/>
    <w:rsid w:val="002267D3"/>
    <w:rsid w:val="00230B0B"/>
    <w:rsid w:val="00232A16"/>
    <w:rsid w:val="002376C7"/>
    <w:rsid w:val="00241347"/>
    <w:rsid w:val="00242822"/>
    <w:rsid w:val="00242874"/>
    <w:rsid w:val="00242E17"/>
    <w:rsid w:val="00243ED5"/>
    <w:rsid w:val="0024579F"/>
    <w:rsid w:val="00245A7E"/>
    <w:rsid w:val="00245B69"/>
    <w:rsid w:val="00246A05"/>
    <w:rsid w:val="00250354"/>
    <w:rsid w:val="00250BB2"/>
    <w:rsid w:val="00252826"/>
    <w:rsid w:val="00257362"/>
    <w:rsid w:val="00261D45"/>
    <w:rsid w:val="00264154"/>
    <w:rsid w:val="00272891"/>
    <w:rsid w:val="0027320B"/>
    <w:rsid w:val="002738D4"/>
    <w:rsid w:val="002752A1"/>
    <w:rsid w:val="00276955"/>
    <w:rsid w:val="00280C5E"/>
    <w:rsid w:val="00280F11"/>
    <w:rsid w:val="00281AEA"/>
    <w:rsid w:val="00283E52"/>
    <w:rsid w:val="0028437C"/>
    <w:rsid w:val="00284F33"/>
    <w:rsid w:val="002853B6"/>
    <w:rsid w:val="00285778"/>
    <w:rsid w:val="00285C9F"/>
    <w:rsid w:val="00285E94"/>
    <w:rsid w:val="00292962"/>
    <w:rsid w:val="002936F1"/>
    <w:rsid w:val="002944AE"/>
    <w:rsid w:val="00296146"/>
    <w:rsid w:val="002A34F9"/>
    <w:rsid w:val="002A3D72"/>
    <w:rsid w:val="002A4157"/>
    <w:rsid w:val="002A48E5"/>
    <w:rsid w:val="002A5F99"/>
    <w:rsid w:val="002A640A"/>
    <w:rsid w:val="002A7A87"/>
    <w:rsid w:val="002B09F4"/>
    <w:rsid w:val="002B2207"/>
    <w:rsid w:val="002B3BE7"/>
    <w:rsid w:val="002B3D03"/>
    <w:rsid w:val="002B653A"/>
    <w:rsid w:val="002C03DD"/>
    <w:rsid w:val="002C197B"/>
    <w:rsid w:val="002C1BA4"/>
    <w:rsid w:val="002C5BC4"/>
    <w:rsid w:val="002C5C10"/>
    <w:rsid w:val="002C6167"/>
    <w:rsid w:val="002C675A"/>
    <w:rsid w:val="002C710E"/>
    <w:rsid w:val="002D1158"/>
    <w:rsid w:val="002D250A"/>
    <w:rsid w:val="002D2F9E"/>
    <w:rsid w:val="002D7347"/>
    <w:rsid w:val="002D782D"/>
    <w:rsid w:val="002D7E79"/>
    <w:rsid w:val="002E085B"/>
    <w:rsid w:val="002E1766"/>
    <w:rsid w:val="002E1845"/>
    <w:rsid w:val="002E1CBE"/>
    <w:rsid w:val="002E22D8"/>
    <w:rsid w:val="002E4091"/>
    <w:rsid w:val="002E4280"/>
    <w:rsid w:val="002E6247"/>
    <w:rsid w:val="002E70FF"/>
    <w:rsid w:val="002E723B"/>
    <w:rsid w:val="002F2BFA"/>
    <w:rsid w:val="002F2FC0"/>
    <w:rsid w:val="002F3786"/>
    <w:rsid w:val="002F3A47"/>
    <w:rsid w:val="002F4B39"/>
    <w:rsid w:val="002F5592"/>
    <w:rsid w:val="002F6477"/>
    <w:rsid w:val="002F6A6F"/>
    <w:rsid w:val="00301B32"/>
    <w:rsid w:val="00301D7E"/>
    <w:rsid w:val="00303B44"/>
    <w:rsid w:val="00305023"/>
    <w:rsid w:val="00311DC4"/>
    <w:rsid w:val="00312D3A"/>
    <w:rsid w:val="0031538E"/>
    <w:rsid w:val="003163FA"/>
    <w:rsid w:val="003164BD"/>
    <w:rsid w:val="00316899"/>
    <w:rsid w:val="00316901"/>
    <w:rsid w:val="00317897"/>
    <w:rsid w:val="00320C29"/>
    <w:rsid w:val="00320D57"/>
    <w:rsid w:val="003213C5"/>
    <w:rsid w:val="0032223D"/>
    <w:rsid w:val="003229FF"/>
    <w:rsid w:val="00323038"/>
    <w:rsid w:val="00323304"/>
    <w:rsid w:val="00323800"/>
    <w:rsid w:val="00324DFC"/>
    <w:rsid w:val="003265EC"/>
    <w:rsid w:val="00327604"/>
    <w:rsid w:val="00327739"/>
    <w:rsid w:val="0033139D"/>
    <w:rsid w:val="00331C5D"/>
    <w:rsid w:val="00331F7F"/>
    <w:rsid w:val="00333225"/>
    <w:rsid w:val="00335C60"/>
    <w:rsid w:val="00337413"/>
    <w:rsid w:val="0034193D"/>
    <w:rsid w:val="00342042"/>
    <w:rsid w:val="003450BA"/>
    <w:rsid w:val="003467EB"/>
    <w:rsid w:val="00350FFC"/>
    <w:rsid w:val="00351677"/>
    <w:rsid w:val="003516E8"/>
    <w:rsid w:val="0035173A"/>
    <w:rsid w:val="00351AB9"/>
    <w:rsid w:val="003523FD"/>
    <w:rsid w:val="00352C80"/>
    <w:rsid w:val="0035509F"/>
    <w:rsid w:val="003561B4"/>
    <w:rsid w:val="00356751"/>
    <w:rsid w:val="00356A2C"/>
    <w:rsid w:val="00357D9B"/>
    <w:rsid w:val="00357F4A"/>
    <w:rsid w:val="00360630"/>
    <w:rsid w:val="00360757"/>
    <w:rsid w:val="00361315"/>
    <w:rsid w:val="00361612"/>
    <w:rsid w:val="003621EC"/>
    <w:rsid w:val="00364325"/>
    <w:rsid w:val="00364C9C"/>
    <w:rsid w:val="00365788"/>
    <w:rsid w:val="003701E4"/>
    <w:rsid w:val="003704DA"/>
    <w:rsid w:val="003712C7"/>
    <w:rsid w:val="00371985"/>
    <w:rsid w:val="00374096"/>
    <w:rsid w:val="003751A8"/>
    <w:rsid w:val="003754F2"/>
    <w:rsid w:val="00380FAA"/>
    <w:rsid w:val="00384B28"/>
    <w:rsid w:val="003851C0"/>
    <w:rsid w:val="00385A77"/>
    <w:rsid w:val="00385F08"/>
    <w:rsid w:val="00386996"/>
    <w:rsid w:val="00386B67"/>
    <w:rsid w:val="00390242"/>
    <w:rsid w:val="00391211"/>
    <w:rsid w:val="003936FD"/>
    <w:rsid w:val="003A0327"/>
    <w:rsid w:val="003A05F9"/>
    <w:rsid w:val="003A279D"/>
    <w:rsid w:val="003A34FA"/>
    <w:rsid w:val="003A3CB1"/>
    <w:rsid w:val="003A3D56"/>
    <w:rsid w:val="003A3E6E"/>
    <w:rsid w:val="003A40DF"/>
    <w:rsid w:val="003A608A"/>
    <w:rsid w:val="003A7B62"/>
    <w:rsid w:val="003A7F29"/>
    <w:rsid w:val="003B1BAD"/>
    <w:rsid w:val="003B1EA8"/>
    <w:rsid w:val="003B239E"/>
    <w:rsid w:val="003B2798"/>
    <w:rsid w:val="003B3265"/>
    <w:rsid w:val="003B3B50"/>
    <w:rsid w:val="003C0A4C"/>
    <w:rsid w:val="003C0FA6"/>
    <w:rsid w:val="003C1483"/>
    <w:rsid w:val="003C2C63"/>
    <w:rsid w:val="003C2E92"/>
    <w:rsid w:val="003C33A2"/>
    <w:rsid w:val="003C52C1"/>
    <w:rsid w:val="003C698E"/>
    <w:rsid w:val="003D05B2"/>
    <w:rsid w:val="003D17BB"/>
    <w:rsid w:val="003D1FEF"/>
    <w:rsid w:val="003D2F8E"/>
    <w:rsid w:val="003D3E42"/>
    <w:rsid w:val="003D6C43"/>
    <w:rsid w:val="003D76A9"/>
    <w:rsid w:val="003E0B4B"/>
    <w:rsid w:val="003E1820"/>
    <w:rsid w:val="003E2BBA"/>
    <w:rsid w:val="003E300D"/>
    <w:rsid w:val="003E356A"/>
    <w:rsid w:val="003E41DD"/>
    <w:rsid w:val="003E506B"/>
    <w:rsid w:val="003E6E2E"/>
    <w:rsid w:val="003F06D4"/>
    <w:rsid w:val="003F108C"/>
    <w:rsid w:val="003F16F6"/>
    <w:rsid w:val="003F17B7"/>
    <w:rsid w:val="003F3362"/>
    <w:rsid w:val="003F433D"/>
    <w:rsid w:val="003F4F83"/>
    <w:rsid w:val="003F6043"/>
    <w:rsid w:val="003F7273"/>
    <w:rsid w:val="003F72B0"/>
    <w:rsid w:val="0040109F"/>
    <w:rsid w:val="00401C70"/>
    <w:rsid w:val="004034AB"/>
    <w:rsid w:val="00403511"/>
    <w:rsid w:val="004038F6"/>
    <w:rsid w:val="00406B2C"/>
    <w:rsid w:val="00406DE0"/>
    <w:rsid w:val="00406EA6"/>
    <w:rsid w:val="00406FB4"/>
    <w:rsid w:val="00407AC0"/>
    <w:rsid w:val="00407F77"/>
    <w:rsid w:val="0041086D"/>
    <w:rsid w:val="00411970"/>
    <w:rsid w:val="004131BB"/>
    <w:rsid w:val="004141C3"/>
    <w:rsid w:val="00414BD3"/>
    <w:rsid w:val="00416827"/>
    <w:rsid w:val="00417328"/>
    <w:rsid w:val="00417C6F"/>
    <w:rsid w:val="00420B4A"/>
    <w:rsid w:val="00420C1B"/>
    <w:rsid w:val="00420E2F"/>
    <w:rsid w:val="00421CEC"/>
    <w:rsid w:val="00421EC9"/>
    <w:rsid w:val="00422515"/>
    <w:rsid w:val="0042258B"/>
    <w:rsid w:val="004228D7"/>
    <w:rsid w:val="0042325A"/>
    <w:rsid w:val="004245E0"/>
    <w:rsid w:val="004270BF"/>
    <w:rsid w:val="00427530"/>
    <w:rsid w:val="0042757D"/>
    <w:rsid w:val="004277DD"/>
    <w:rsid w:val="00430DBF"/>
    <w:rsid w:val="0043104C"/>
    <w:rsid w:val="004339AC"/>
    <w:rsid w:val="00433F16"/>
    <w:rsid w:val="00434264"/>
    <w:rsid w:val="00436573"/>
    <w:rsid w:val="0043697E"/>
    <w:rsid w:val="0043749A"/>
    <w:rsid w:val="00440A59"/>
    <w:rsid w:val="004419B2"/>
    <w:rsid w:val="00444420"/>
    <w:rsid w:val="00444963"/>
    <w:rsid w:val="00444DCA"/>
    <w:rsid w:val="004451B0"/>
    <w:rsid w:val="0044636D"/>
    <w:rsid w:val="0044685D"/>
    <w:rsid w:val="00447247"/>
    <w:rsid w:val="00447A51"/>
    <w:rsid w:val="00450791"/>
    <w:rsid w:val="0045097A"/>
    <w:rsid w:val="00450AC0"/>
    <w:rsid w:val="00451A4A"/>
    <w:rsid w:val="00453445"/>
    <w:rsid w:val="0045351E"/>
    <w:rsid w:val="0045390E"/>
    <w:rsid w:val="00453B9A"/>
    <w:rsid w:val="00454FD8"/>
    <w:rsid w:val="00455186"/>
    <w:rsid w:val="00456419"/>
    <w:rsid w:val="00457E96"/>
    <w:rsid w:val="0046008E"/>
    <w:rsid w:val="004609C1"/>
    <w:rsid w:val="004616B6"/>
    <w:rsid w:val="004619DB"/>
    <w:rsid w:val="00461AFA"/>
    <w:rsid w:val="004625A9"/>
    <w:rsid w:val="00462F61"/>
    <w:rsid w:val="00462F8B"/>
    <w:rsid w:val="00464B96"/>
    <w:rsid w:val="00464BCE"/>
    <w:rsid w:val="00465000"/>
    <w:rsid w:val="004654A3"/>
    <w:rsid w:val="0046560C"/>
    <w:rsid w:val="004660A3"/>
    <w:rsid w:val="004668FC"/>
    <w:rsid w:val="0047454B"/>
    <w:rsid w:val="004800F9"/>
    <w:rsid w:val="004838F9"/>
    <w:rsid w:val="00483F24"/>
    <w:rsid w:val="00484685"/>
    <w:rsid w:val="00486B42"/>
    <w:rsid w:val="00486EBD"/>
    <w:rsid w:val="0049159B"/>
    <w:rsid w:val="00492BB3"/>
    <w:rsid w:val="004959FF"/>
    <w:rsid w:val="004A00B1"/>
    <w:rsid w:val="004A1EC8"/>
    <w:rsid w:val="004A2152"/>
    <w:rsid w:val="004A27C8"/>
    <w:rsid w:val="004A3169"/>
    <w:rsid w:val="004A53E3"/>
    <w:rsid w:val="004B0085"/>
    <w:rsid w:val="004B08C1"/>
    <w:rsid w:val="004B0BAD"/>
    <w:rsid w:val="004B1692"/>
    <w:rsid w:val="004B1DD9"/>
    <w:rsid w:val="004B386E"/>
    <w:rsid w:val="004B49DC"/>
    <w:rsid w:val="004B4BD3"/>
    <w:rsid w:val="004B7174"/>
    <w:rsid w:val="004B79FE"/>
    <w:rsid w:val="004B7D6A"/>
    <w:rsid w:val="004C5950"/>
    <w:rsid w:val="004C641C"/>
    <w:rsid w:val="004C77A3"/>
    <w:rsid w:val="004C7D49"/>
    <w:rsid w:val="004C7E12"/>
    <w:rsid w:val="004D232B"/>
    <w:rsid w:val="004D29D2"/>
    <w:rsid w:val="004D325F"/>
    <w:rsid w:val="004D4A55"/>
    <w:rsid w:val="004D551E"/>
    <w:rsid w:val="004D5730"/>
    <w:rsid w:val="004D7AE7"/>
    <w:rsid w:val="004D7B0C"/>
    <w:rsid w:val="004E0374"/>
    <w:rsid w:val="004E057E"/>
    <w:rsid w:val="004F39B4"/>
    <w:rsid w:val="004F675A"/>
    <w:rsid w:val="004F7C24"/>
    <w:rsid w:val="00501B2B"/>
    <w:rsid w:val="00502B9C"/>
    <w:rsid w:val="005030B3"/>
    <w:rsid w:val="00503D04"/>
    <w:rsid w:val="00504FA2"/>
    <w:rsid w:val="0050524B"/>
    <w:rsid w:val="0050594C"/>
    <w:rsid w:val="00506427"/>
    <w:rsid w:val="00507D24"/>
    <w:rsid w:val="005102E7"/>
    <w:rsid w:val="005106B0"/>
    <w:rsid w:val="00511603"/>
    <w:rsid w:val="00511CF9"/>
    <w:rsid w:val="00511D2A"/>
    <w:rsid w:val="00514821"/>
    <w:rsid w:val="00516089"/>
    <w:rsid w:val="00516EC4"/>
    <w:rsid w:val="00520B63"/>
    <w:rsid w:val="00520D58"/>
    <w:rsid w:val="00523492"/>
    <w:rsid w:val="00523B8C"/>
    <w:rsid w:val="005257EA"/>
    <w:rsid w:val="005260E2"/>
    <w:rsid w:val="00527110"/>
    <w:rsid w:val="005309A2"/>
    <w:rsid w:val="00532226"/>
    <w:rsid w:val="005331B0"/>
    <w:rsid w:val="0053373A"/>
    <w:rsid w:val="00534AA1"/>
    <w:rsid w:val="00534B8F"/>
    <w:rsid w:val="00535DA9"/>
    <w:rsid w:val="00535F3E"/>
    <w:rsid w:val="005362E1"/>
    <w:rsid w:val="00540757"/>
    <w:rsid w:val="0054112C"/>
    <w:rsid w:val="00542961"/>
    <w:rsid w:val="00542EED"/>
    <w:rsid w:val="005431AA"/>
    <w:rsid w:val="00543A92"/>
    <w:rsid w:val="00544EB5"/>
    <w:rsid w:val="005456FE"/>
    <w:rsid w:val="005476A7"/>
    <w:rsid w:val="005515DF"/>
    <w:rsid w:val="0055203A"/>
    <w:rsid w:val="005524C5"/>
    <w:rsid w:val="005539B4"/>
    <w:rsid w:val="00553ACC"/>
    <w:rsid w:val="00554FF9"/>
    <w:rsid w:val="0055530A"/>
    <w:rsid w:val="00555548"/>
    <w:rsid w:val="005566D2"/>
    <w:rsid w:val="00556B4B"/>
    <w:rsid w:val="0056004E"/>
    <w:rsid w:val="00560FE6"/>
    <w:rsid w:val="00561A53"/>
    <w:rsid w:val="00562463"/>
    <w:rsid w:val="0056266A"/>
    <w:rsid w:val="00562F6B"/>
    <w:rsid w:val="00563B9A"/>
    <w:rsid w:val="00566807"/>
    <w:rsid w:val="00567FCD"/>
    <w:rsid w:val="005702D4"/>
    <w:rsid w:val="0057090B"/>
    <w:rsid w:val="00570D9A"/>
    <w:rsid w:val="005711F4"/>
    <w:rsid w:val="00574BC2"/>
    <w:rsid w:val="00576351"/>
    <w:rsid w:val="005812F1"/>
    <w:rsid w:val="00581C08"/>
    <w:rsid w:val="00582CF6"/>
    <w:rsid w:val="00583880"/>
    <w:rsid w:val="005845B0"/>
    <w:rsid w:val="00584A9C"/>
    <w:rsid w:val="00585632"/>
    <w:rsid w:val="005856E4"/>
    <w:rsid w:val="00585A98"/>
    <w:rsid w:val="00585EEB"/>
    <w:rsid w:val="0058690E"/>
    <w:rsid w:val="00591988"/>
    <w:rsid w:val="00592121"/>
    <w:rsid w:val="00592EAF"/>
    <w:rsid w:val="005939B9"/>
    <w:rsid w:val="00594839"/>
    <w:rsid w:val="0059566D"/>
    <w:rsid w:val="005958B7"/>
    <w:rsid w:val="00596C1F"/>
    <w:rsid w:val="005977CF"/>
    <w:rsid w:val="005A0B2B"/>
    <w:rsid w:val="005A12D7"/>
    <w:rsid w:val="005A22BB"/>
    <w:rsid w:val="005A306E"/>
    <w:rsid w:val="005A43D1"/>
    <w:rsid w:val="005A4971"/>
    <w:rsid w:val="005A75A6"/>
    <w:rsid w:val="005A7D8B"/>
    <w:rsid w:val="005B2059"/>
    <w:rsid w:val="005B2599"/>
    <w:rsid w:val="005B5EA9"/>
    <w:rsid w:val="005B62AE"/>
    <w:rsid w:val="005B6DD1"/>
    <w:rsid w:val="005B793D"/>
    <w:rsid w:val="005B79E8"/>
    <w:rsid w:val="005C08D3"/>
    <w:rsid w:val="005C25FA"/>
    <w:rsid w:val="005C3680"/>
    <w:rsid w:val="005C7668"/>
    <w:rsid w:val="005D0731"/>
    <w:rsid w:val="005D0D0D"/>
    <w:rsid w:val="005D11C5"/>
    <w:rsid w:val="005D1ABB"/>
    <w:rsid w:val="005D1D42"/>
    <w:rsid w:val="005D1FD8"/>
    <w:rsid w:val="005D2DA6"/>
    <w:rsid w:val="005D2ECB"/>
    <w:rsid w:val="005D2FFE"/>
    <w:rsid w:val="005D52EB"/>
    <w:rsid w:val="005E000C"/>
    <w:rsid w:val="005E0391"/>
    <w:rsid w:val="005E0A81"/>
    <w:rsid w:val="005E5BBD"/>
    <w:rsid w:val="005E69D2"/>
    <w:rsid w:val="005E6B3A"/>
    <w:rsid w:val="005F3734"/>
    <w:rsid w:val="005F54A4"/>
    <w:rsid w:val="005F740E"/>
    <w:rsid w:val="005F74C3"/>
    <w:rsid w:val="0060205C"/>
    <w:rsid w:val="00602F0E"/>
    <w:rsid w:val="006054D4"/>
    <w:rsid w:val="00605A9F"/>
    <w:rsid w:val="00606677"/>
    <w:rsid w:val="00607194"/>
    <w:rsid w:val="00607829"/>
    <w:rsid w:val="00610C23"/>
    <w:rsid w:val="00611BB1"/>
    <w:rsid w:val="006147FC"/>
    <w:rsid w:val="006179C4"/>
    <w:rsid w:val="0062034B"/>
    <w:rsid w:val="006216FD"/>
    <w:rsid w:val="00622B23"/>
    <w:rsid w:val="00622C16"/>
    <w:rsid w:val="00623043"/>
    <w:rsid w:val="00625D9F"/>
    <w:rsid w:val="00627283"/>
    <w:rsid w:val="0062769F"/>
    <w:rsid w:val="006300C2"/>
    <w:rsid w:val="0063062F"/>
    <w:rsid w:val="00630A84"/>
    <w:rsid w:val="00631506"/>
    <w:rsid w:val="006317D4"/>
    <w:rsid w:val="00631AA3"/>
    <w:rsid w:val="006321E6"/>
    <w:rsid w:val="0063407A"/>
    <w:rsid w:val="0063707A"/>
    <w:rsid w:val="00637BFA"/>
    <w:rsid w:val="006418C2"/>
    <w:rsid w:val="00641D5A"/>
    <w:rsid w:val="00645054"/>
    <w:rsid w:val="00645D7F"/>
    <w:rsid w:val="00650DDD"/>
    <w:rsid w:val="00650FFF"/>
    <w:rsid w:val="00651475"/>
    <w:rsid w:val="00651BB1"/>
    <w:rsid w:val="00652D5B"/>
    <w:rsid w:val="00652DE7"/>
    <w:rsid w:val="00653A5C"/>
    <w:rsid w:val="00653AD9"/>
    <w:rsid w:val="00653C77"/>
    <w:rsid w:val="00656053"/>
    <w:rsid w:val="00657D77"/>
    <w:rsid w:val="00657E0B"/>
    <w:rsid w:val="006603FB"/>
    <w:rsid w:val="00661E15"/>
    <w:rsid w:val="0066206A"/>
    <w:rsid w:val="0066395F"/>
    <w:rsid w:val="00663A54"/>
    <w:rsid w:val="006661CD"/>
    <w:rsid w:val="00667A83"/>
    <w:rsid w:val="00667BAB"/>
    <w:rsid w:val="00667D72"/>
    <w:rsid w:val="00671D9B"/>
    <w:rsid w:val="00674A24"/>
    <w:rsid w:val="00674C58"/>
    <w:rsid w:val="00674EA5"/>
    <w:rsid w:val="006808B4"/>
    <w:rsid w:val="006816B7"/>
    <w:rsid w:val="00683C27"/>
    <w:rsid w:val="0068510E"/>
    <w:rsid w:val="006858D8"/>
    <w:rsid w:val="00685BBC"/>
    <w:rsid w:val="006877C5"/>
    <w:rsid w:val="00693124"/>
    <w:rsid w:val="00695CA4"/>
    <w:rsid w:val="00696CB8"/>
    <w:rsid w:val="006977F1"/>
    <w:rsid w:val="00697FB9"/>
    <w:rsid w:val="006A17DC"/>
    <w:rsid w:val="006A3352"/>
    <w:rsid w:val="006A5A3E"/>
    <w:rsid w:val="006B0C32"/>
    <w:rsid w:val="006B15E1"/>
    <w:rsid w:val="006B161D"/>
    <w:rsid w:val="006B1EAA"/>
    <w:rsid w:val="006B3453"/>
    <w:rsid w:val="006B57C4"/>
    <w:rsid w:val="006B5F76"/>
    <w:rsid w:val="006B608F"/>
    <w:rsid w:val="006B6C0B"/>
    <w:rsid w:val="006B7532"/>
    <w:rsid w:val="006C079E"/>
    <w:rsid w:val="006C18F8"/>
    <w:rsid w:val="006C1E77"/>
    <w:rsid w:val="006C7B95"/>
    <w:rsid w:val="006D02F8"/>
    <w:rsid w:val="006D05BB"/>
    <w:rsid w:val="006D156B"/>
    <w:rsid w:val="006D3AFE"/>
    <w:rsid w:val="006D3FB4"/>
    <w:rsid w:val="006D444A"/>
    <w:rsid w:val="006D49BD"/>
    <w:rsid w:val="006D5CE6"/>
    <w:rsid w:val="006D5FD0"/>
    <w:rsid w:val="006D680D"/>
    <w:rsid w:val="006D6B4A"/>
    <w:rsid w:val="006D7232"/>
    <w:rsid w:val="006E0F8A"/>
    <w:rsid w:val="006E1452"/>
    <w:rsid w:val="006E1479"/>
    <w:rsid w:val="006E150D"/>
    <w:rsid w:val="006E1FEB"/>
    <w:rsid w:val="006E359F"/>
    <w:rsid w:val="006E36C3"/>
    <w:rsid w:val="006E4869"/>
    <w:rsid w:val="006E4BC6"/>
    <w:rsid w:val="006E5387"/>
    <w:rsid w:val="006E6359"/>
    <w:rsid w:val="006E7A43"/>
    <w:rsid w:val="006E7C9B"/>
    <w:rsid w:val="006F5F27"/>
    <w:rsid w:val="006F6E1F"/>
    <w:rsid w:val="006F7C35"/>
    <w:rsid w:val="007004DD"/>
    <w:rsid w:val="00702EA9"/>
    <w:rsid w:val="00703238"/>
    <w:rsid w:val="00706F1A"/>
    <w:rsid w:val="00707855"/>
    <w:rsid w:val="00707DF0"/>
    <w:rsid w:val="00707EA1"/>
    <w:rsid w:val="0071134B"/>
    <w:rsid w:val="00711E71"/>
    <w:rsid w:val="00711ECA"/>
    <w:rsid w:val="00712700"/>
    <w:rsid w:val="00714F54"/>
    <w:rsid w:val="00715335"/>
    <w:rsid w:val="0071646A"/>
    <w:rsid w:val="00716BA7"/>
    <w:rsid w:val="00717033"/>
    <w:rsid w:val="00717424"/>
    <w:rsid w:val="007206AF"/>
    <w:rsid w:val="007228A3"/>
    <w:rsid w:val="00723633"/>
    <w:rsid w:val="00725BFE"/>
    <w:rsid w:val="00726594"/>
    <w:rsid w:val="00727B75"/>
    <w:rsid w:val="00730FC5"/>
    <w:rsid w:val="007315FF"/>
    <w:rsid w:val="00731CED"/>
    <w:rsid w:val="00732B5E"/>
    <w:rsid w:val="00733145"/>
    <w:rsid w:val="00733636"/>
    <w:rsid w:val="00733693"/>
    <w:rsid w:val="007341DD"/>
    <w:rsid w:val="00734E21"/>
    <w:rsid w:val="00736373"/>
    <w:rsid w:val="00737F97"/>
    <w:rsid w:val="00743E4C"/>
    <w:rsid w:val="00746033"/>
    <w:rsid w:val="00747078"/>
    <w:rsid w:val="0074791E"/>
    <w:rsid w:val="00747B75"/>
    <w:rsid w:val="0075037D"/>
    <w:rsid w:val="00751C02"/>
    <w:rsid w:val="0075273A"/>
    <w:rsid w:val="007528BF"/>
    <w:rsid w:val="0075557B"/>
    <w:rsid w:val="00756FED"/>
    <w:rsid w:val="0075743E"/>
    <w:rsid w:val="00760156"/>
    <w:rsid w:val="00760D43"/>
    <w:rsid w:val="00761C4B"/>
    <w:rsid w:val="007623C0"/>
    <w:rsid w:val="007628B2"/>
    <w:rsid w:val="00763009"/>
    <w:rsid w:val="00763A60"/>
    <w:rsid w:val="00763D2E"/>
    <w:rsid w:val="00770977"/>
    <w:rsid w:val="00770A91"/>
    <w:rsid w:val="00770C03"/>
    <w:rsid w:val="00772719"/>
    <w:rsid w:val="00772A81"/>
    <w:rsid w:val="00775977"/>
    <w:rsid w:val="00775DA4"/>
    <w:rsid w:val="00781609"/>
    <w:rsid w:val="00782554"/>
    <w:rsid w:val="0078447D"/>
    <w:rsid w:val="00784F71"/>
    <w:rsid w:val="00786369"/>
    <w:rsid w:val="00787E22"/>
    <w:rsid w:val="007904E0"/>
    <w:rsid w:val="007909DD"/>
    <w:rsid w:val="00790CA2"/>
    <w:rsid w:val="007914EE"/>
    <w:rsid w:val="00791D3F"/>
    <w:rsid w:val="00792027"/>
    <w:rsid w:val="00792AD3"/>
    <w:rsid w:val="007961F6"/>
    <w:rsid w:val="00796267"/>
    <w:rsid w:val="007A01D2"/>
    <w:rsid w:val="007A06B7"/>
    <w:rsid w:val="007A0B73"/>
    <w:rsid w:val="007A2889"/>
    <w:rsid w:val="007A500F"/>
    <w:rsid w:val="007A509E"/>
    <w:rsid w:val="007A5F11"/>
    <w:rsid w:val="007B15AD"/>
    <w:rsid w:val="007B2198"/>
    <w:rsid w:val="007B27C4"/>
    <w:rsid w:val="007B4165"/>
    <w:rsid w:val="007B4C42"/>
    <w:rsid w:val="007B6EB8"/>
    <w:rsid w:val="007B7B91"/>
    <w:rsid w:val="007C014E"/>
    <w:rsid w:val="007C4BE2"/>
    <w:rsid w:val="007C4C6E"/>
    <w:rsid w:val="007C513D"/>
    <w:rsid w:val="007C5E69"/>
    <w:rsid w:val="007C773C"/>
    <w:rsid w:val="007D187D"/>
    <w:rsid w:val="007D350F"/>
    <w:rsid w:val="007D3827"/>
    <w:rsid w:val="007D3ACE"/>
    <w:rsid w:val="007D4D77"/>
    <w:rsid w:val="007D6747"/>
    <w:rsid w:val="007D7062"/>
    <w:rsid w:val="007E13C1"/>
    <w:rsid w:val="007E155D"/>
    <w:rsid w:val="007E1BF8"/>
    <w:rsid w:val="007E1C29"/>
    <w:rsid w:val="007E3287"/>
    <w:rsid w:val="007E4137"/>
    <w:rsid w:val="007E655F"/>
    <w:rsid w:val="007E6A50"/>
    <w:rsid w:val="007E6B57"/>
    <w:rsid w:val="007E7CCB"/>
    <w:rsid w:val="007F0C07"/>
    <w:rsid w:val="007F11FD"/>
    <w:rsid w:val="007F1656"/>
    <w:rsid w:val="007F2184"/>
    <w:rsid w:val="007F2657"/>
    <w:rsid w:val="007F594D"/>
    <w:rsid w:val="007F6E3D"/>
    <w:rsid w:val="007F7301"/>
    <w:rsid w:val="007F74A5"/>
    <w:rsid w:val="007F7A48"/>
    <w:rsid w:val="00801C6C"/>
    <w:rsid w:val="00801DAF"/>
    <w:rsid w:val="00802609"/>
    <w:rsid w:val="008037E7"/>
    <w:rsid w:val="008040FD"/>
    <w:rsid w:val="0080548F"/>
    <w:rsid w:val="00806B23"/>
    <w:rsid w:val="0080701D"/>
    <w:rsid w:val="008104AA"/>
    <w:rsid w:val="0081074F"/>
    <w:rsid w:val="00810E11"/>
    <w:rsid w:val="008131B8"/>
    <w:rsid w:val="00814FB8"/>
    <w:rsid w:val="00817EBF"/>
    <w:rsid w:val="00821324"/>
    <w:rsid w:val="008240E6"/>
    <w:rsid w:val="0082676E"/>
    <w:rsid w:val="008276EA"/>
    <w:rsid w:val="00830A9C"/>
    <w:rsid w:val="0083368D"/>
    <w:rsid w:val="00833800"/>
    <w:rsid w:val="00833802"/>
    <w:rsid w:val="00834145"/>
    <w:rsid w:val="00834CB3"/>
    <w:rsid w:val="00834E88"/>
    <w:rsid w:val="008351A6"/>
    <w:rsid w:val="008354E5"/>
    <w:rsid w:val="00836BDF"/>
    <w:rsid w:val="00836EDD"/>
    <w:rsid w:val="00841AB1"/>
    <w:rsid w:val="00842D79"/>
    <w:rsid w:val="00844013"/>
    <w:rsid w:val="0084621C"/>
    <w:rsid w:val="00846BAC"/>
    <w:rsid w:val="00852469"/>
    <w:rsid w:val="00853A3D"/>
    <w:rsid w:val="00853D77"/>
    <w:rsid w:val="00854371"/>
    <w:rsid w:val="008547C0"/>
    <w:rsid w:val="008552F8"/>
    <w:rsid w:val="0085553A"/>
    <w:rsid w:val="00856D5D"/>
    <w:rsid w:val="00856E9B"/>
    <w:rsid w:val="00857997"/>
    <w:rsid w:val="00860F05"/>
    <w:rsid w:val="008626AF"/>
    <w:rsid w:val="0086384E"/>
    <w:rsid w:val="00863F4C"/>
    <w:rsid w:val="00864A68"/>
    <w:rsid w:val="00864CCC"/>
    <w:rsid w:val="008661FA"/>
    <w:rsid w:val="0087062A"/>
    <w:rsid w:val="00872F9D"/>
    <w:rsid w:val="00873F77"/>
    <w:rsid w:val="00875BF1"/>
    <w:rsid w:val="008809A6"/>
    <w:rsid w:val="00882BD6"/>
    <w:rsid w:val="00883FAC"/>
    <w:rsid w:val="00885246"/>
    <w:rsid w:val="00885C99"/>
    <w:rsid w:val="00885E35"/>
    <w:rsid w:val="00885FC9"/>
    <w:rsid w:val="00887783"/>
    <w:rsid w:val="00891419"/>
    <w:rsid w:val="00891FF6"/>
    <w:rsid w:val="00894764"/>
    <w:rsid w:val="00894A78"/>
    <w:rsid w:val="008963AF"/>
    <w:rsid w:val="00897699"/>
    <w:rsid w:val="008A0039"/>
    <w:rsid w:val="008A0190"/>
    <w:rsid w:val="008A0DDE"/>
    <w:rsid w:val="008A24FD"/>
    <w:rsid w:val="008A298D"/>
    <w:rsid w:val="008A30E7"/>
    <w:rsid w:val="008A39C5"/>
    <w:rsid w:val="008A4DBE"/>
    <w:rsid w:val="008A588B"/>
    <w:rsid w:val="008A5C7F"/>
    <w:rsid w:val="008A6434"/>
    <w:rsid w:val="008B113E"/>
    <w:rsid w:val="008B1B31"/>
    <w:rsid w:val="008B22DE"/>
    <w:rsid w:val="008B4268"/>
    <w:rsid w:val="008B681B"/>
    <w:rsid w:val="008B7D39"/>
    <w:rsid w:val="008C0577"/>
    <w:rsid w:val="008C059E"/>
    <w:rsid w:val="008C3798"/>
    <w:rsid w:val="008C4FC3"/>
    <w:rsid w:val="008C70EF"/>
    <w:rsid w:val="008C78D9"/>
    <w:rsid w:val="008D045D"/>
    <w:rsid w:val="008D1B77"/>
    <w:rsid w:val="008D63E3"/>
    <w:rsid w:val="008D7550"/>
    <w:rsid w:val="008E1E37"/>
    <w:rsid w:val="008E2763"/>
    <w:rsid w:val="008E39E5"/>
    <w:rsid w:val="008E3BEA"/>
    <w:rsid w:val="008E41B4"/>
    <w:rsid w:val="008E4471"/>
    <w:rsid w:val="008E4D1A"/>
    <w:rsid w:val="008E5ED0"/>
    <w:rsid w:val="008E7500"/>
    <w:rsid w:val="008F0B3F"/>
    <w:rsid w:val="008F19F3"/>
    <w:rsid w:val="008F22F7"/>
    <w:rsid w:val="008F2762"/>
    <w:rsid w:val="008F4A6C"/>
    <w:rsid w:val="008F5E09"/>
    <w:rsid w:val="008F6784"/>
    <w:rsid w:val="008F7255"/>
    <w:rsid w:val="00900471"/>
    <w:rsid w:val="009007D6"/>
    <w:rsid w:val="00900CF3"/>
    <w:rsid w:val="00900E4B"/>
    <w:rsid w:val="00901022"/>
    <w:rsid w:val="0090523B"/>
    <w:rsid w:val="00905EB8"/>
    <w:rsid w:val="00906AB5"/>
    <w:rsid w:val="00906C48"/>
    <w:rsid w:val="00911932"/>
    <w:rsid w:val="009128D7"/>
    <w:rsid w:val="00912F02"/>
    <w:rsid w:val="00912F77"/>
    <w:rsid w:val="009135F7"/>
    <w:rsid w:val="009141A0"/>
    <w:rsid w:val="00914BEA"/>
    <w:rsid w:val="00915D7E"/>
    <w:rsid w:val="00916E17"/>
    <w:rsid w:val="00917377"/>
    <w:rsid w:val="009203DB"/>
    <w:rsid w:val="00921E4B"/>
    <w:rsid w:val="009229CF"/>
    <w:rsid w:val="00922FDB"/>
    <w:rsid w:val="00925723"/>
    <w:rsid w:val="0092640E"/>
    <w:rsid w:val="00930586"/>
    <w:rsid w:val="009318E3"/>
    <w:rsid w:val="009322D3"/>
    <w:rsid w:val="009334D4"/>
    <w:rsid w:val="0093366D"/>
    <w:rsid w:val="00934E3C"/>
    <w:rsid w:val="009418FA"/>
    <w:rsid w:val="00942080"/>
    <w:rsid w:val="009427E5"/>
    <w:rsid w:val="0094365B"/>
    <w:rsid w:val="00944D3C"/>
    <w:rsid w:val="00947D8D"/>
    <w:rsid w:val="0095023C"/>
    <w:rsid w:val="00953119"/>
    <w:rsid w:val="0095469D"/>
    <w:rsid w:val="00955C5F"/>
    <w:rsid w:val="009601CC"/>
    <w:rsid w:val="009605EB"/>
    <w:rsid w:val="00960F9D"/>
    <w:rsid w:val="00962433"/>
    <w:rsid w:val="00964B12"/>
    <w:rsid w:val="0097010B"/>
    <w:rsid w:val="009708E0"/>
    <w:rsid w:val="00970EDA"/>
    <w:rsid w:val="00971288"/>
    <w:rsid w:val="0097327F"/>
    <w:rsid w:val="009733BC"/>
    <w:rsid w:val="00975CCA"/>
    <w:rsid w:val="009760EE"/>
    <w:rsid w:val="00976737"/>
    <w:rsid w:val="00976856"/>
    <w:rsid w:val="00977561"/>
    <w:rsid w:val="0098062B"/>
    <w:rsid w:val="00980820"/>
    <w:rsid w:val="009853CE"/>
    <w:rsid w:val="009902FF"/>
    <w:rsid w:val="00990357"/>
    <w:rsid w:val="0099145D"/>
    <w:rsid w:val="009917B8"/>
    <w:rsid w:val="0099196A"/>
    <w:rsid w:val="009928D2"/>
    <w:rsid w:val="0099480E"/>
    <w:rsid w:val="00995011"/>
    <w:rsid w:val="0099768A"/>
    <w:rsid w:val="009B2511"/>
    <w:rsid w:val="009B290F"/>
    <w:rsid w:val="009B2D26"/>
    <w:rsid w:val="009B6600"/>
    <w:rsid w:val="009B6AE0"/>
    <w:rsid w:val="009B6D50"/>
    <w:rsid w:val="009C0939"/>
    <w:rsid w:val="009C3014"/>
    <w:rsid w:val="009C3058"/>
    <w:rsid w:val="009C30DB"/>
    <w:rsid w:val="009C5959"/>
    <w:rsid w:val="009C7313"/>
    <w:rsid w:val="009C7D04"/>
    <w:rsid w:val="009D067F"/>
    <w:rsid w:val="009D103A"/>
    <w:rsid w:val="009D3C05"/>
    <w:rsid w:val="009D5BF2"/>
    <w:rsid w:val="009D782C"/>
    <w:rsid w:val="009E1B50"/>
    <w:rsid w:val="009E2754"/>
    <w:rsid w:val="009E3858"/>
    <w:rsid w:val="009E388E"/>
    <w:rsid w:val="009F0437"/>
    <w:rsid w:val="009F178C"/>
    <w:rsid w:val="009F2EB9"/>
    <w:rsid w:val="009F3C03"/>
    <w:rsid w:val="009F6793"/>
    <w:rsid w:val="009F6DD1"/>
    <w:rsid w:val="00A0001B"/>
    <w:rsid w:val="00A00B5E"/>
    <w:rsid w:val="00A02BF8"/>
    <w:rsid w:val="00A06F3F"/>
    <w:rsid w:val="00A0721D"/>
    <w:rsid w:val="00A10353"/>
    <w:rsid w:val="00A10F14"/>
    <w:rsid w:val="00A11326"/>
    <w:rsid w:val="00A11CDC"/>
    <w:rsid w:val="00A1229B"/>
    <w:rsid w:val="00A13F2B"/>
    <w:rsid w:val="00A1638D"/>
    <w:rsid w:val="00A20CBF"/>
    <w:rsid w:val="00A20D91"/>
    <w:rsid w:val="00A212AB"/>
    <w:rsid w:val="00A2178B"/>
    <w:rsid w:val="00A21DFE"/>
    <w:rsid w:val="00A22D14"/>
    <w:rsid w:val="00A24B15"/>
    <w:rsid w:val="00A24D69"/>
    <w:rsid w:val="00A27329"/>
    <w:rsid w:val="00A334A9"/>
    <w:rsid w:val="00A33AF5"/>
    <w:rsid w:val="00A34109"/>
    <w:rsid w:val="00A35415"/>
    <w:rsid w:val="00A36DC5"/>
    <w:rsid w:val="00A37306"/>
    <w:rsid w:val="00A3786A"/>
    <w:rsid w:val="00A41034"/>
    <w:rsid w:val="00A4129C"/>
    <w:rsid w:val="00A41B4E"/>
    <w:rsid w:val="00A432BF"/>
    <w:rsid w:val="00A43C27"/>
    <w:rsid w:val="00A451BC"/>
    <w:rsid w:val="00A45AA1"/>
    <w:rsid w:val="00A500D7"/>
    <w:rsid w:val="00A52F1A"/>
    <w:rsid w:val="00A53324"/>
    <w:rsid w:val="00A53566"/>
    <w:rsid w:val="00A54218"/>
    <w:rsid w:val="00A54D73"/>
    <w:rsid w:val="00A560DE"/>
    <w:rsid w:val="00A60BA2"/>
    <w:rsid w:val="00A63D46"/>
    <w:rsid w:val="00A65380"/>
    <w:rsid w:val="00A658E2"/>
    <w:rsid w:val="00A66007"/>
    <w:rsid w:val="00A6694F"/>
    <w:rsid w:val="00A66BE7"/>
    <w:rsid w:val="00A70409"/>
    <w:rsid w:val="00A714D8"/>
    <w:rsid w:val="00A71667"/>
    <w:rsid w:val="00A71ABF"/>
    <w:rsid w:val="00A73F29"/>
    <w:rsid w:val="00A745F7"/>
    <w:rsid w:val="00A76F29"/>
    <w:rsid w:val="00A77597"/>
    <w:rsid w:val="00A80E06"/>
    <w:rsid w:val="00A811C2"/>
    <w:rsid w:val="00A819BC"/>
    <w:rsid w:val="00A81D88"/>
    <w:rsid w:val="00A826C6"/>
    <w:rsid w:val="00A83D7D"/>
    <w:rsid w:val="00A84C01"/>
    <w:rsid w:val="00A86346"/>
    <w:rsid w:val="00A900ED"/>
    <w:rsid w:val="00A90615"/>
    <w:rsid w:val="00A90949"/>
    <w:rsid w:val="00A914FE"/>
    <w:rsid w:val="00A91893"/>
    <w:rsid w:val="00A9362A"/>
    <w:rsid w:val="00A954A2"/>
    <w:rsid w:val="00A9554B"/>
    <w:rsid w:val="00A960F7"/>
    <w:rsid w:val="00AA54FE"/>
    <w:rsid w:val="00AA57EE"/>
    <w:rsid w:val="00AA72A2"/>
    <w:rsid w:val="00AA79CB"/>
    <w:rsid w:val="00AA7E19"/>
    <w:rsid w:val="00AB0289"/>
    <w:rsid w:val="00AB2922"/>
    <w:rsid w:val="00AB298E"/>
    <w:rsid w:val="00AB2C16"/>
    <w:rsid w:val="00AB36EE"/>
    <w:rsid w:val="00AB36FE"/>
    <w:rsid w:val="00AB4054"/>
    <w:rsid w:val="00AB4B28"/>
    <w:rsid w:val="00AB50BF"/>
    <w:rsid w:val="00AB6832"/>
    <w:rsid w:val="00AB70E5"/>
    <w:rsid w:val="00AB767E"/>
    <w:rsid w:val="00AC1045"/>
    <w:rsid w:val="00AC3583"/>
    <w:rsid w:val="00AC3E7A"/>
    <w:rsid w:val="00AC4832"/>
    <w:rsid w:val="00AC5777"/>
    <w:rsid w:val="00AC59FF"/>
    <w:rsid w:val="00AC6547"/>
    <w:rsid w:val="00AC677F"/>
    <w:rsid w:val="00AD05B4"/>
    <w:rsid w:val="00AD0601"/>
    <w:rsid w:val="00AD1BBF"/>
    <w:rsid w:val="00AD1FE6"/>
    <w:rsid w:val="00AD42E8"/>
    <w:rsid w:val="00AD6111"/>
    <w:rsid w:val="00AD6BE5"/>
    <w:rsid w:val="00AE085C"/>
    <w:rsid w:val="00AE0E9D"/>
    <w:rsid w:val="00AE20C2"/>
    <w:rsid w:val="00AE320D"/>
    <w:rsid w:val="00AE3230"/>
    <w:rsid w:val="00AE347D"/>
    <w:rsid w:val="00AE555A"/>
    <w:rsid w:val="00AE5F4D"/>
    <w:rsid w:val="00AE6651"/>
    <w:rsid w:val="00AE6D84"/>
    <w:rsid w:val="00AE7B69"/>
    <w:rsid w:val="00AE7CE7"/>
    <w:rsid w:val="00AF0085"/>
    <w:rsid w:val="00AF0F64"/>
    <w:rsid w:val="00AF2E9E"/>
    <w:rsid w:val="00AF4211"/>
    <w:rsid w:val="00AF6042"/>
    <w:rsid w:val="00AF60FE"/>
    <w:rsid w:val="00AF7D46"/>
    <w:rsid w:val="00B02CD5"/>
    <w:rsid w:val="00B0374B"/>
    <w:rsid w:val="00B0518A"/>
    <w:rsid w:val="00B05A12"/>
    <w:rsid w:val="00B1005F"/>
    <w:rsid w:val="00B10209"/>
    <w:rsid w:val="00B15077"/>
    <w:rsid w:val="00B15363"/>
    <w:rsid w:val="00B16DC3"/>
    <w:rsid w:val="00B17B48"/>
    <w:rsid w:val="00B20CA6"/>
    <w:rsid w:val="00B22585"/>
    <w:rsid w:val="00B24353"/>
    <w:rsid w:val="00B253E7"/>
    <w:rsid w:val="00B25685"/>
    <w:rsid w:val="00B25713"/>
    <w:rsid w:val="00B25EFE"/>
    <w:rsid w:val="00B26B5E"/>
    <w:rsid w:val="00B314C7"/>
    <w:rsid w:val="00B31955"/>
    <w:rsid w:val="00B33315"/>
    <w:rsid w:val="00B354CA"/>
    <w:rsid w:val="00B35B8E"/>
    <w:rsid w:val="00B36A08"/>
    <w:rsid w:val="00B36AF9"/>
    <w:rsid w:val="00B36B00"/>
    <w:rsid w:val="00B377EE"/>
    <w:rsid w:val="00B40E6F"/>
    <w:rsid w:val="00B41D85"/>
    <w:rsid w:val="00B44336"/>
    <w:rsid w:val="00B443A4"/>
    <w:rsid w:val="00B4449D"/>
    <w:rsid w:val="00B44940"/>
    <w:rsid w:val="00B452DB"/>
    <w:rsid w:val="00B45757"/>
    <w:rsid w:val="00B476E1"/>
    <w:rsid w:val="00B50E76"/>
    <w:rsid w:val="00B52B89"/>
    <w:rsid w:val="00B53561"/>
    <w:rsid w:val="00B535DA"/>
    <w:rsid w:val="00B554D3"/>
    <w:rsid w:val="00B62294"/>
    <w:rsid w:val="00B6246B"/>
    <w:rsid w:val="00B625E3"/>
    <w:rsid w:val="00B63B99"/>
    <w:rsid w:val="00B64063"/>
    <w:rsid w:val="00B64BD7"/>
    <w:rsid w:val="00B656D1"/>
    <w:rsid w:val="00B66890"/>
    <w:rsid w:val="00B677EA"/>
    <w:rsid w:val="00B70F2B"/>
    <w:rsid w:val="00B72556"/>
    <w:rsid w:val="00B72D28"/>
    <w:rsid w:val="00B72DB9"/>
    <w:rsid w:val="00B72F59"/>
    <w:rsid w:val="00B7331B"/>
    <w:rsid w:val="00B73B89"/>
    <w:rsid w:val="00B7481E"/>
    <w:rsid w:val="00B7544F"/>
    <w:rsid w:val="00B755D9"/>
    <w:rsid w:val="00B75AC3"/>
    <w:rsid w:val="00B75E11"/>
    <w:rsid w:val="00B816BD"/>
    <w:rsid w:val="00B81E82"/>
    <w:rsid w:val="00B81FCC"/>
    <w:rsid w:val="00B82543"/>
    <w:rsid w:val="00B870B7"/>
    <w:rsid w:val="00B877F5"/>
    <w:rsid w:val="00B93F23"/>
    <w:rsid w:val="00B94858"/>
    <w:rsid w:val="00B94F15"/>
    <w:rsid w:val="00B954AD"/>
    <w:rsid w:val="00B95A96"/>
    <w:rsid w:val="00B95DB7"/>
    <w:rsid w:val="00B96566"/>
    <w:rsid w:val="00B966BE"/>
    <w:rsid w:val="00B96BAC"/>
    <w:rsid w:val="00BA0417"/>
    <w:rsid w:val="00BA06C1"/>
    <w:rsid w:val="00BA08A5"/>
    <w:rsid w:val="00BA4109"/>
    <w:rsid w:val="00BA5CF5"/>
    <w:rsid w:val="00BA6182"/>
    <w:rsid w:val="00BA6704"/>
    <w:rsid w:val="00BA68FE"/>
    <w:rsid w:val="00BA69E7"/>
    <w:rsid w:val="00BA7321"/>
    <w:rsid w:val="00BB03C8"/>
    <w:rsid w:val="00BB0DAD"/>
    <w:rsid w:val="00BB1475"/>
    <w:rsid w:val="00BB5705"/>
    <w:rsid w:val="00BC01DC"/>
    <w:rsid w:val="00BC01F6"/>
    <w:rsid w:val="00BC0501"/>
    <w:rsid w:val="00BC0896"/>
    <w:rsid w:val="00BC0D96"/>
    <w:rsid w:val="00BC0E93"/>
    <w:rsid w:val="00BC0FB7"/>
    <w:rsid w:val="00BC178E"/>
    <w:rsid w:val="00BC33A5"/>
    <w:rsid w:val="00BC3C1B"/>
    <w:rsid w:val="00BC3F58"/>
    <w:rsid w:val="00BC429A"/>
    <w:rsid w:val="00BC4F4F"/>
    <w:rsid w:val="00BC7ABA"/>
    <w:rsid w:val="00BC7E1F"/>
    <w:rsid w:val="00BC7F62"/>
    <w:rsid w:val="00BD0FA2"/>
    <w:rsid w:val="00BD1B4D"/>
    <w:rsid w:val="00BD3A9E"/>
    <w:rsid w:val="00BD42B8"/>
    <w:rsid w:val="00BD62FC"/>
    <w:rsid w:val="00BD672D"/>
    <w:rsid w:val="00BE26F9"/>
    <w:rsid w:val="00BE2F2D"/>
    <w:rsid w:val="00BE3F34"/>
    <w:rsid w:val="00BE407E"/>
    <w:rsid w:val="00BE4330"/>
    <w:rsid w:val="00BF02A4"/>
    <w:rsid w:val="00BF0D55"/>
    <w:rsid w:val="00BF173A"/>
    <w:rsid w:val="00BF17C6"/>
    <w:rsid w:val="00BF1897"/>
    <w:rsid w:val="00BF196A"/>
    <w:rsid w:val="00BF1E20"/>
    <w:rsid w:val="00BF1F03"/>
    <w:rsid w:val="00BF2544"/>
    <w:rsid w:val="00BF5186"/>
    <w:rsid w:val="00BF60E5"/>
    <w:rsid w:val="00BF782F"/>
    <w:rsid w:val="00C002B1"/>
    <w:rsid w:val="00C00E10"/>
    <w:rsid w:val="00C010A0"/>
    <w:rsid w:val="00C023A6"/>
    <w:rsid w:val="00C026B3"/>
    <w:rsid w:val="00C02F36"/>
    <w:rsid w:val="00C05089"/>
    <w:rsid w:val="00C07283"/>
    <w:rsid w:val="00C07BE9"/>
    <w:rsid w:val="00C13268"/>
    <w:rsid w:val="00C13949"/>
    <w:rsid w:val="00C14615"/>
    <w:rsid w:val="00C14993"/>
    <w:rsid w:val="00C16E38"/>
    <w:rsid w:val="00C16F44"/>
    <w:rsid w:val="00C20676"/>
    <w:rsid w:val="00C21256"/>
    <w:rsid w:val="00C215E6"/>
    <w:rsid w:val="00C237C5"/>
    <w:rsid w:val="00C24391"/>
    <w:rsid w:val="00C24403"/>
    <w:rsid w:val="00C245EA"/>
    <w:rsid w:val="00C26E6E"/>
    <w:rsid w:val="00C30987"/>
    <w:rsid w:val="00C30D20"/>
    <w:rsid w:val="00C316DF"/>
    <w:rsid w:val="00C32F12"/>
    <w:rsid w:val="00C330FC"/>
    <w:rsid w:val="00C33428"/>
    <w:rsid w:val="00C337CC"/>
    <w:rsid w:val="00C35EC8"/>
    <w:rsid w:val="00C37440"/>
    <w:rsid w:val="00C40216"/>
    <w:rsid w:val="00C42478"/>
    <w:rsid w:val="00C42597"/>
    <w:rsid w:val="00C427C8"/>
    <w:rsid w:val="00C43527"/>
    <w:rsid w:val="00C45345"/>
    <w:rsid w:val="00C45CCB"/>
    <w:rsid w:val="00C46F5F"/>
    <w:rsid w:val="00C5007A"/>
    <w:rsid w:val="00C505FD"/>
    <w:rsid w:val="00C51510"/>
    <w:rsid w:val="00C51B01"/>
    <w:rsid w:val="00C52F81"/>
    <w:rsid w:val="00C536A4"/>
    <w:rsid w:val="00C53FAB"/>
    <w:rsid w:val="00C55E65"/>
    <w:rsid w:val="00C57F15"/>
    <w:rsid w:val="00C60B6B"/>
    <w:rsid w:val="00C62373"/>
    <w:rsid w:val="00C625AA"/>
    <w:rsid w:val="00C632EE"/>
    <w:rsid w:val="00C65FD2"/>
    <w:rsid w:val="00C6695E"/>
    <w:rsid w:val="00C67EC9"/>
    <w:rsid w:val="00C71C0B"/>
    <w:rsid w:val="00C73FB2"/>
    <w:rsid w:val="00C750F5"/>
    <w:rsid w:val="00C75866"/>
    <w:rsid w:val="00C758D6"/>
    <w:rsid w:val="00C7619F"/>
    <w:rsid w:val="00C76E3A"/>
    <w:rsid w:val="00C76F53"/>
    <w:rsid w:val="00C806AD"/>
    <w:rsid w:val="00C81864"/>
    <w:rsid w:val="00C82045"/>
    <w:rsid w:val="00C86010"/>
    <w:rsid w:val="00C86D1E"/>
    <w:rsid w:val="00C87892"/>
    <w:rsid w:val="00C87BE2"/>
    <w:rsid w:val="00C87C34"/>
    <w:rsid w:val="00C919F6"/>
    <w:rsid w:val="00C933D9"/>
    <w:rsid w:val="00C93939"/>
    <w:rsid w:val="00C94916"/>
    <w:rsid w:val="00C95754"/>
    <w:rsid w:val="00C95F9F"/>
    <w:rsid w:val="00C96144"/>
    <w:rsid w:val="00C97778"/>
    <w:rsid w:val="00CA1EDC"/>
    <w:rsid w:val="00CA2251"/>
    <w:rsid w:val="00CA52B9"/>
    <w:rsid w:val="00CA72BC"/>
    <w:rsid w:val="00CA7CA9"/>
    <w:rsid w:val="00CB0574"/>
    <w:rsid w:val="00CB0A02"/>
    <w:rsid w:val="00CB1FE4"/>
    <w:rsid w:val="00CB27FD"/>
    <w:rsid w:val="00CB38E8"/>
    <w:rsid w:val="00CB4521"/>
    <w:rsid w:val="00CB482C"/>
    <w:rsid w:val="00CB5158"/>
    <w:rsid w:val="00CB688B"/>
    <w:rsid w:val="00CC0395"/>
    <w:rsid w:val="00CC16E7"/>
    <w:rsid w:val="00CC2740"/>
    <w:rsid w:val="00CC2BC1"/>
    <w:rsid w:val="00CC2E2F"/>
    <w:rsid w:val="00CC3DE8"/>
    <w:rsid w:val="00CC48F9"/>
    <w:rsid w:val="00CC4933"/>
    <w:rsid w:val="00CC4AA0"/>
    <w:rsid w:val="00CC5B62"/>
    <w:rsid w:val="00CC76BB"/>
    <w:rsid w:val="00CD05C8"/>
    <w:rsid w:val="00CD10B7"/>
    <w:rsid w:val="00CD4DDB"/>
    <w:rsid w:val="00CD5B71"/>
    <w:rsid w:val="00CD6962"/>
    <w:rsid w:val="00CD6C4D"/>
    <w:rsid w:val="00CD735E"/>
    <w:rsid w:val="00CD7DA1"/>
    <w:rsid w:val="00CE5D4B"/>
    <w:rsid w:val="00CE5D8E"/>
    <w:rsid w:val="00CE6AE8"/>
    <w:rsid w:val="00CF02E8"/>
    <w:rsid w:val="00CF1BC6"/>
    <w:rsid w:val="00CF1EF2"/>
    <w:rsid w:val="00CF430D"/>
    <w:rsid w:val="00CF4A82"/>
    <w:rsid w:val="00CF7B14"/>
    <w:rsid w:val="00D00BB4"/>
    <w:rsid w:val="00D00C3A"/>
    <w:rsid w:val="00D02119"/>
    <w:rsid w:val="00D04B1E"/>
    <w:rsid w:val="00D0715F"/>
    <w:rsid w:val="00D07BD4"/>
    <w:rsid w:val="00D10615"/>
    <w:rsid w:val="00D10773"/>
    <w:rsid w:val="00D10AB1"/>
    <w:rsid w:val="00D1216B"/>
    <w:rsid w:val="00D12927"/>
    <w:rsid w:val="00D13430"/>
    <w:rsid w:val="00D176F0"/>
    <w:rsid w:val="00D178F3"/>
    <w:rsid w:val="00D2054A"/>
    <w:rsid w:val="00D21774"/>
    <w:rsid w:val="00D21AA4"/>
    <w:rsid w:val="00D21FA8"/>
    <w:rsid w:val="00D23FB6"/>
    <w:rsid w:val="00D241BD"/>
    <w:rsid w:val="00D2497B"/>
    <w:rsid w:val="00D260A3"/>
    <w:rsid w:val="00D2628B"/>
    <w:rsid w:val="00D270D6"/>
    <w:rsid w:val="00D271B2"/>
    <w:rsid w:val="00D30F9A"/>
    <w:rsid w:val="00D31C93"/>
    <w:rsid w:val="00D33822"/>
    <w:rsid w:val="00D361C3"/>
    <w:rsid w:val="00D36298"/>
    <w:rsid w:val="00D36A11"/>
    <w:rsid w:val="00D373BE"/>
    <w:rsid w:val="00D40B9B"/>
    <w:rsid w:val="00D42A62"/>
    <w:rsid w:val="00D438A8"/>
    <w:rsid w:val="00D44479"/>
    <w:rsid w:val="00D44C4A"/>
    <w:rsid w:val="00D451AA"/>
    <w:rsid w:val="00D45C18"/>
    <w:rsid w:val="00D45C86"/>
    <w:rsid w:val="00D50840"/>
    <w:rsid w:val="00D5103A"/>
    <w:rsid w:val="00D52A3E"/>
    <w:rsid w:val="00D52CEF"/>
    <w:rsid w:val="00D55A9D"/>
    <w:rsid w:val="00D578B8"/>
    <w:rsid w:val="00D578EE"/>
    <w:rsid w:val="00D62424"/>
    <w:rsid w:val="00D6368D"/>
    <w:rsid w:val="00D6454E"/>
    <w:rsid w:val="00D651BA"/>
    <w:rsid w:val="00D666C6"/>
    <w:rsid w:val="00D70257"/>
    <w:rsid w:val="00D73363"/>
    <w:rsid w:val="00D736CA"/>
    <w:rsid w:val="00D80261"/>
    <w:rsid w:val="00D806F7"/>
    <w:rsid w:val="00D82320"/>
    <w:rsid w:val="00D82776"/>
    <w:rsid w:val="00D8329E"/>
    <w:rsid w:val="00D83707"/>
    <w:rsid w:val="00D85CFA"/>
    <w:rsid w:val="00D86855"/>
    <w:rsid w:val="00D87F3F"/>
    <w:rsid w:val="00D90795"/>
    <w:rsid w:val="00D92FBB"/>
    <w:rsid w:val="00D93293"/>
    <w:rsid w:val="00D95347"/>
    <w:rsid w:val="00D95866"/>
    <w:rsid w:val="00D96A90"/>
    <w:rsid w:val="00D96DA8"/>
    <w:rsid w:val="00D9792A"/>
    <w:rsid w:val="00D97958"/>
    <w:rsid w:val="00DA05DF"/>
    <w:rsid w:val="00DA0E55"/>
    <w:rsid w:val="00DA0EC5"/>
    <w:rsid w:val="00DA3C37"/>
    <w:rsid w:val="00DA3F33"/>
    <w:rsid w:val="00DA56AF"/>
    <w:rsid w:val="00DA56F7"/>
    <w:rsid w:val="00DA5D5C"/>
    <w:rsid w:val="00DA6410"/>
    <w:rsid w:val="00DA6F8B"/>
    <w:rsid w:val="00DA78AE"/>
    <w:rsid w:val="00DA7C1A"/>
    <w:rsid w:val="00DB01C6"/>
    <w:rsid w:val="00DB0BD4"/>
    <w:rsid w:val="00DB1ABB"/>
    <w:rsid w:val="00DB40BB"/>
    <w:rsid w:val="00DB7C7A"/>
    <w:rsid w:val="00DC2D4C"/>
    <w:rsid w:val="00DC7318"/>
    <w:rsid w:val="00DD136A"/>
    <w:rsid w:val="00DD187A"/>
    <w:rsid w:val="00DD2CA2"/>
    <w:rsid w:val="00DD3CCF"/>
    <w:rsid w:val="00DD48B3"/>
    <w:rsid w:val="00DD6798"/>
    <w:rsid w:val="00DD6900"/>
    <w:rsid w:val="00DD6D90"/>
    <w:rsid w:val="00DD7297"/>
    <w:rsid w:val="00DD72BB"/>
    <w:rsid w:val="00DE0670"/>
    <w:rsid w:val="00DE0D40"/>
    <w:rsid w:val="00DE1FCA"/>
    <w:rsid w:val="00DE2D39"/>
    <w:rsid w:val="00DE381E"/>
    <w:rsid w:val="00DE4C05"/>
    <w:rsid w:val="00DF3841"/>
    <w:rsid w:val="00DF67CD"/>
    <w:rsid w:val="00DF68E0"/>
    <w:rsid w:val="00E00682"/>
    <w:rsid w:val="00E00F2D"/>
    <w:rsid w:val="00E023B6"/>
    <w:rsid w:val="00E04719"/>
    <w:rsid w:val="00E06236"/>
    <w:rsid w:val="00E12753"/>
    <w:rsid w:val="00E12E2D"/>
    <w:rsid w:val="00E139BC"/>
    <w:rsid w:val="00E15934"/>
    <w:rsid w:val="00E17BA4"/>
    <w:rsid w:val="00E21263"/>
    <w:rsid w:val="00E215D9"/>
    <w:rsid w:val="00E218F8"/>
    <w:rsid w:val="00E22A93"/>
    <w:rsid w:val="00E253A0"/>
    <w:rsid w:val="00E25A54"/>
    <w:rsid w:val="00E25B08"/>
    <w:rsid w:val="00E25D59"/>
    <w:rsid w:val="00E260FF"/>
    <w:rsid w:val="00E26CB2"/>
    <w:rsid w:val="00E271F3"/>
    <w:rsid w:val="00E271F9"/>
    <w:rsid w:val="00E27681"/>
    <w:rsid w:val="00E31F2F"/>
    <w:rsid w:val="00E32200"/>
    <w:rsid w:val="00E3233C"/>
    <w:rsid w:val="00E32911"/>
    <w:rsid w:val="00E34860"/>
    <w:rsid w:val="00E34875"/>
    <w:rsid w:val="00E35D79"/>
    <w:rsid w:val="00E40947"/>
    <w:rsid w:val="00E418B6"/>
    <w:rsid w:val="00E41A57"/>
    <w:rsid w:val="00E44168"/>
    <w:rsid w:val="00E45353"/>
    <w:rsid w:val="00E4565F"/>
    <w:rsid w:val="00E474D0"/>
    <w:rsid w:val="00E53B15"/>
    <w:rsid w:val="00E54D57"/>
    <w:rsid w:val="00E605F7"/>
    <w:rsid w:val="00E62276"/>
    <w:rsid w:val="00E62744"/>
    <w:rsid w:val="00E62ECB"/>
    <w:rsid w:val="00E631F1"/>
    <w:rsid w:val="00E63E42"/>
    <w:rsid w:val="00E64058"/>
    <w:rsid w:val="00E64750"/>
    <w:rsid w:val="00E655FF"/>
    <w:rsid w:val="00E65C48"/>
    <w:rsid w:val="00E66F50"/>
    <w:rsid w:val="00E7005D"/>
    <w:rsid w:val="00E707D0"/>
    <w:rsid w:val="00E70BD8"/>
    <w:rsid w:val="00E72881"/>
    <w:rsid w:val="00E736D6"/>
    <w:rsid w:val="00E73AB9"/>
    <w:rsid w:val="00E747E9"/>
    <w:rsid w:val="00E80230"/>
    <w:rsid w:val="00E80BBF"/>
    <w:rsid w:val="00E81222"/>
    <w:rsid w:val="00E83937"/>
    <w:rsid w:val="00E85B6E"/>
    <w:rsid w:val="00E863D4"/>
    <w:rsid w:val="00E86790"/>
    <w:rsid w:val="00E86D6F"/>
    <w:rsid w:val="00E92339"/>
    <w:rsid w:val="00E94505"/>
    <w:rsid w:val="00E95E86"/>
    <w:rsid w:val="00EA0E0B"/>
    <w:rsid w:val="00EA1E68"/>
    <w:rsid w:val="00EA1F1B"/>
    <w:rsid w:val="00EA2976"/>
    <w:rsid w:val="00EA3307"/>
    <w:rsid w:val="00EA6369"/>
    <w:rsid w:val="00EA6B91"/>
    <w:rsid w:val="00EA77E3"/>
    <w:rsid w:val="00EB0D2E"/>
    <w:rsid w:val="00EB1467"/>
    <w:rsid w:val="00EB257B"/>
    <w:rsid w:val="00EB4122"/>
    <w:rsid w:val="00EB43ED"/>
    <w:rsid w:val="00EB5EEA"/>
    <w:rsid w:val="00EC0B00"/>
    <w:rsid w:val="00EC1189"/>
    <w:rsid w:val="00EC284D"/>
    <w:rsid w:val="00EC3F25"/>
    <w:rsid w:val="00EC5535"/>
    <w:rsid w:val="00EC6D77"/>
    <w:rsid w:val="00ED1248"/>
    <w:rsid w:val="00ED2FC4"/>
    <w:rsid w:val="00ED598D"/>
    <w:rsid w:val="00ED611F"/>
    <w:rsid w:val="00EE0492"/>
    <w:rsid w:val="00EE21C5"/>
    <w:rsid w:val="00EE2740"/>
    <w:rsid w:val="00EE3AD1"/>
    <w:rsid w:val="00EE653C"/>
    <w:rsid w:val="00EE6962"/>
    <w:rsid w:val="00EE7C08"/>
    <w:rsid w:val="00EF03ED"/>
    <w:rsid w:val="00EF06C2"/>
    <w:rsid w:val="00EF14B5"/>
    <w:rsid w:val="00EF2E1B"/>
    <w:rsid w:val="00EF33EF"/>
    <w:rsid w:val="00EF3E3A"/>
    <w:rsid w:val="00EF43A3"/>
    <w:rsid w:val="00EF4AE0"/>
    <w:rsid w:val="00F00734"/>
    <w:rsid w:val="00F00ECC"/>
    <w:rsid w:val="00F0255B"/>
    <w:rsid w:val="00F02D4A"/>
    <w:rsid w:val="00F030C7"/>
    <w:rsid w:val="00F0347D"/>
    <w:rsid w:val="00F03C12"/>
    <w:rsid w:val="00F03E06"/>
    <w:rsid w:val="00F04E94"/>
    <w:rsid w:val="00F05501"/>
    <w:rsid w:val="00F05F91"/>
    <w:rsid w:val="00F06F58"/>
    <w:rsid w:val="00F06FF7"/>
    <w:rsid w:val="00F10B77"/>
    <w:rsid w:val="00F10D36"/>
    <w:rsid w:val="00F10FEB"/>
    <w:rsid w:val="00F12A7B"/>
    <w:rsid w:val="00F12BA5"/>
    <w:rsid w:val="00F1356D"/>
    <w:rsid w:val="00F14789"/>
    <w:rsid w:val="00F15424"/>
    <w:rsid w:val="00F15949"/>
    <w:rsid w:val="00F22C26"/>
    <w:rsid w:val="00F235C7"/>
    <w:rsid w:val="00F23CE3"/>
    <w:rsid w:val="00F2684E"/>
    <w:rsid w:val="00F26B23"/>
    <w:rsid w:val="00F26C9A"/>
    <w:rsid w:val="00F2722D"/>
    <w:rsid w:val="00F27AB8"/>
    <w:rsid w:val="00F27ECF"/>
    <w:rsid w:val="00F31C78"/>
    <w:rsid w:val="00F34D68"/>
    <w:rsid w:val="00F4080C"/>
    <w:rsid w:val="00F414CC"/>
    <w:rsid w:val="00F50742"/>
    <w:rsid w:val="00F50E3C"/>
    <w:rsid w:val="00F5233E"/>
    <w:rsid w:val="00F54BF5"/>
    <w:rsid w:val="00F54C09"/>
    <w:rsid w:val="00F54D64"/>
    <w:rsid w:val="00F5540B"/>
    <w:rsid w:val="00F60263"/>
    <w:rsid w:val="00F6096C"/>
    <w:rsid w:val="00F60AF7"/>
    <w:rsid w:val="00F61852"/>
    <w:rsid w:val="00F6285A"/>
    <w:rsid w:val="00F64AAF"/>
    <w:rsid w:val="00F65486"/>
    <w:rsid w:val="00F66551"/>
    <w:rsid w:val="00F703CE"/>
    <w:rsid w:val="00F705D7"/>
    <w:rsid w:val="00F70615"/>
    <w:rsid w:val="00F72A45"/>
    <w:rsid w:val="00F72F50"/>
    <w:rsid w:val="00F7312F"/>
    <w:rsid w:val="00F743E3"/>
    <w:rsid w:val="00F7492D"/>
    <w:rsid w:val="00F775A5"/>
    <w:rsid w:val="00F77C3E"/>
    <w:rsid w:val="00F8005C"/>
    <w:rsid w:val="00F8162B"/>
    <w:rsid w:val="00F83C56"/>
    <w:rsid w:val="00F847C0"/>
    <w:rsid w:val="00F84919"/>
    <w:rsid w:val="00F858F7"/>
    <w:rsid w:val="00F90CAF"/>
    <w:rsid w:val="00F91781"/>
    <w:rsid w:val="00F937FD"/>
    <w:rsid w:val="00F93DB5"/>
    <w:rsid w:val="00F94F40"/>
    <w:rsid w:val="00F958F4"/>
    <w:rsid w:val="00F95AF5"/>
    <w:rsid w:val="00F95F2A"/>
    <w:rsid w:val="00F96122"/>
    <w:rsid w:val="00F972EC"/>
    <w:rsid w:val="00F97900"/>
    <w:rsid w:val="00F97E3A"/>
    <w:rsid w:val="00F97FFD"/>
    <w:rsid w:val="00FA0627"/>
    <w:rsid w:val="00FA1B1D"/>
    <w:rsid w:val="00FA272C"/>
    <w:rsid w:val="00FA6206"/>
    <w:rsid w:val="00FA63AA"/>
    <w:rsid w:val="00FA6A3A"/>
    <w:rsid w:val="00FA70EE"/>
    <w:rsid w:val="00FB03CB"/>
    <w:rsid w:val="00FB1268"/>
    <w:rsid w:val="00FB1D32"/>
    <w:rsid w:val="00FB38F4"/>
    <w:rsid w:val="00FB3994"/>
    <w:rsid w:val="00FB3DF7"/>
    <w:rsid w:val="00FB7C4E"/>
    <w:rsid w:val="00FB7DF4"/>
    <w:rsid w:val="00FC062F"/>
    <w:rsid w:val="00FC1197"/>
    <w:rsid w:val="00FC13AB"/>
    <w:rsid w:val="00FC162D"/>
    <w:rsid w:val="00FC3A19"/>
    <w:rsid w:val="00FC4F32"/>
    <w:rsid w:val="00FC5CD8"/>
    <w:rsid w:val="00FD3071"/>
    <w:rsid w:val="00FD3313"/>
    <w:rsid w:val="00FD3B48"/>
    <w:rsid w:val="00FD3D99"/>
    <w:rsid w:val="00FD47A8"/>
    <w:rsid w:val="00FD55A5"/>
    <w:rsid w:val="00FD6860"/>
    <w:rsid w:val="00FD6ABC"/>
    <w:rsid w:val="00FD7A3C"/>
    <w:rsid w:val="00FD7A62"/>
    <w:rsid w:val="00FE2756"/>
    <w:rsid w:val="00FE2823"/>
    <w:rsid w:val="00FE3E6B"/>
    <w:rsid w:val="00FE4CF3"/>
    <w:rsid w:val="00FE517F"/>
    <w:rsid w:val="00FE6047"/>
    <w:rsid w:val="00FF1808"/>
    <w:rsid w:val="00FF3563"/>
    <w:rsid w:val="00FF5663"/>
    <w:rsid w:val="00FF5BB2"/>
    <w:rsid w:val="00FF5D80"/>
    <w:rsid w:val="00FF7F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6457A1"/>
  <w15:docId w15:val="{304BE7B7-3E17-458D-B155-263C5E0D0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9768A"/>
    <w:pPr>
      <w:spacing w:after="0" w:line="240" w:lineRule="auto"/>
      <w:jc w:val="both"/>
    </w:pPr>
    <w:rPr>
      <w:rFonts w:ascii="Times New Roman" w:hAnsi="Times New Roman"/>
      <w:sz w:val="24"/>
    </w:rPr>
  </w:style>
  <w:style w:type="paragraph" w:styleId="1">
    <w:name w:val="heading 1"/>
    <w:next w:val="2"/>
    <w:link w:val="12"/>
    <w:qFormat/>
    <w:rsid w:val="00CB482C"/>
    <w:pPr>
      <w:keepNext/>
      <w:pageBreakBefore/>
      <w:widowControl w:val="0"/>
      <w:numPr>
        <w:numId w:val="1"/>
      </w:numPr>
      <w:tabs>
        <w:tab w:val="left" w:pos="2098"/>
      </w:tabs>
      <w:suppressAutoHyphens/>
      <w:spacing w:before="360" w:after="360" w:line="240" w:lineRule="auto"/>
      <w:outlineLvl w:val="0"/>
    </w:pPr>
    <w:rPr>
      <w:rFonts w:ascii="Times New Roman" w:eastAsia="Times New Roman" w:hAnsi="Times New Roman" w:cs="Times New Roman"/>
      <w:b/>
      <w:caps/>
      <w:sz w:val="28"/>
      <w:szCs w:val="28"/>
      <w:lang w:eastAsia="ru-RU"/>
    </w:rPr>
  </w:style>
  <w:style w:type="paragraph" w:styleId="2">
    <w:name w:val="heading 2"/>
    <w:next w:val="e"/>
    <w:link w:val="20"/>
    <w:qFormat/>
    <w:rsid w:val="009427E5"/>
    <w:pPr>
      <w:keepNext/>
      <w:keepLines/>
      <w:widowControl w:val="0"/>
      <w:numPr>
        <w:ilvl w:val="1"/>
        <w:numId w:val="1"/>
      </w:numPr>
      <w:tabs>
        <w:tab w:val="clear" w:pos="7939"/>
        <w:tab w:val="num" w:pos="852"/>
        <w:tab w:val="left" w:pos="1701"/>
        <w:tab w:val="left" w:pos="1814"/>
      </w:tabs>
      <w:suppressAutoHyphens/>
      <w:snapToGrid w:val="0"/>
      <w:spacing w:before="360" w:after="240" w:line="240" w:lineRule="auto"/>
      <w:ind w:left="709"/>
      <w:jc w:val="both"/>
      <w:outlineLvl w:val="1"/>
    </w:pPr>
    <w:rPr>
      <w:rFonts w:ascii="Times New Roman" w:eastAsia="Times New Roman" w:hAnsi="Times New Roman" w:cs="Times New Roman"/>
      <w:b/>
      <w:bCs/>
      <w:sz w:val="24"/>
      <w:szCs w:val="24"/>
      <w:lang w:eastAsia="ru-RU"/>
    </w:rPr>
  </w:style>
  <w:style w:type="paragraph" w:styleId="3">
    <w:name w:val="heading 3"/>
    <w:next w:val="e"/>
    <w:link w:val="30"/>
    <w:qFormat/>
    <w:rsid w:val="009427E5"/>
    <w:pPr>
      <w:keepNext/>
      <w:numPr>
        <w:ilvl w:val="2"/>
        <w:numId w:val="1"/>
      </w:numPr>
      <w:tabs>
        <w:tab w:val="left" w:pos="1077"/>
      </w:tabs>
      <w:spacing w:before="360" w:after="120" w:line="240" w:lineRule="auto"/>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1"/>
    <w:link w:val="40"/>
    <w:unhideWhenUsed/>
    <w:qFormat/>
    <w:rsid w:val="00EA1E68"/>
    <w:pPr>
      <w:keepLines/>
      <w:numPr>
        <w:ilvl w:val="3"/>
      </w:numPr>
      <w:tabs>
        <w:tab w:val="left" w:pos="1531"/>
      </w:tabs>
      <w:spacing w:before="200"/>
      <w:outlineLvl w:val="3"/>
    </w:pPr>
    <w:rPr>
      <w:rFonts w:eastAsiaTheme="majorEastAsia" w:cstheme="majorBidi"/>
      <w:bCs w:val="0"/>
      <w:i w:val="0"/>
      <w:iCs/>
    </w:rPr>
  </w:style>
  <w:style w:type="paragraph" w:styleId="5">
    <w:name w:val="heading 5"/>
    <w:basedOn w:val="4"/>
    <w:next w:val="a1"/>
    <w:link w:val="50"/>
    <w:unhideWhenUsed/>
    <w:qFormat/>
    <w:rsid w:val="004A2152"/>
    <w:pPr>
      <w:numPr>
        <w:ilvl w:val="4"/>
      </w:numPr>
      <w:ind w:left="680"/>
      <w:outlineLvl w:val="4"/>
    </w:pPr>
    <w:rPr>
      <w:u w:val="single"/>
    </w:rPr>
  </w:style>
  <w:style w:type="paragraph" w:styleId="6">
    <w:name w:val="heading 6"/>
    <w:next w:val="a1"/>
    <w:link w:val="60"/>
    <w:autoRedefine/>
    <w:qFormat/>
    <w:rsid w:val="000C5877"/>
    <w:pPr>
      <w:numPr>
        <w:ilvl w:val="5"/>
        <w:numId w:val="1"/>
      </w:numPr>
      <w:spacing w:before="240" w:after="60" w:line="240" w:lineRule="auto"/>
      <w:jc w:val="both"/>
      <w:outlineLvl w:val="5"/>
    </w:pPr>
    <w:rPr>
      <w:rFonts w:ascii="Times New Roman" w:eastAsia="Times New Roman" w:hAnsi="Times New Roman" w:cs="Times New Roman"/>
      <w:b/>
      <w:bCs/>
      <w:lang w:eastAsia="ru-RU"/>
    </w:rPr>
  </w:style>
  <w:style w:type="paragraph" w:styleId="7">
    <w:name w:val="heading 7"/>
    <w:next w:val="a1"/>
    <w:link w:val="70"/>
    <w:autoRedefine/>
    <w:qFormat/>
    <w:rsid w:val="000C5877"/>
    <w:pPr>
      <w:numPr>
        <w:ilvl w:val="6"/>
        <w:numId w:val="1"/>
      </w:numPr>
      <w:spacing w:before="240" w:after="60" w:line="240" w:lineRule="auto"/>
      <w:jc w:val="both"/>
      <w:outlineLvl w:val="6"/>
    </w:pPr>
    <w:rPr>
      <w:rFonts w:ascii="Times New Roman" w:eastAsia="Times New Roman" w:hAnsi="Times New Roman" w:cs="Times New Roman"/>
      <w:sz w:val="24"/>
      <w:szCs w:val="24"/>
      <w:lang w:eastAsia="ru-RU"/>
    </w:rPr>
  </w:style>
  <w:style w:type="paragraph" w:styleId="8">
    <w:name w:val="heading 8"/>
    <w:next w:val="a1"/>
    <w:link w:val="80"/>
    <w:autoRedefine/>
    <w:qFormat/>
    <w:rsid w:val="000C5877"/>
    <w:pPr>
      <w:numPr>
        <w:ilvl w:val="7"/>
        <w:numId w:val="1"/>
      </w:numPr>
      <w:spacing w:before="240" w:after="60" w:line="240" w:lineRule="auto"/>
      <w:jc w:val="both"/>
      <w:outlineLvl w:val="7"/>
    </w:pPr>
    <w:rPr>
      <w:rFonts w:ascii="Times New Roman" w:eastAsia="Times New Roman" w:hAnsi="Times New Roman" w:cs="Times New Roman"/>
      <w:i/>
      <w:iCs/>
      <w:sz w:val="24"/>
      <w:szCs w:val="24"/>
      <w:lang w:eastAsia="ru-RU"/>
    </w:rPr>
  </w:style>
  <w:style w:type="paragraph" w:styleId="9">
    <w:name w:val="heading 9"/>
    <w:next w:val="a1"/>
    <w:link w:val="90"/>
    <w:autoRedefine/>
    <w:qFormat/>
    <w:rsid w:val="000C5877"/>
    <w:pPr>
      <w:numPr>
        <w:ilvl w:val="8"/>
        <w:numId w:val="1"/>
      </w:numPr>
      <w:spacing w:before="240" w:after="60" w:line="240" w:lineRule="auto"/>
      <w:jc w:val="both"/>
      <w:outlineLvl w:val="8"/>
    </w:pPr>
    <w:rPr>
      <w:rFonts w:ascii="Times New Roman" w:eastAsia="Times New Roman" w:hAnsi="Times New Roman"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e">
    <w:name w:val="Основной тeкст"/>
    <w:link w:val="e0"/>
    <w:rsid w:val="00761C4B"/>
    <w:pPr>
      <w:keepLines/>
      <w:spacing w:before="120" w:after="0" w:line="240" w:lineRule="auto"/>
      <w:ind w:firstLine="709"/>
      <w:jc w:val="both"/>
    </w:pPr>
    <w:rPr>
      <w:rFonts w:ascii="Times New Roman" w:eastAsia="Times New Roman" w:hAnsi="Times New Roman" w:cs="Times New Roman"/>
      <w:sz w:val="24"/>
      <w:szCs w:val="24"/>
      <w:lang w:eastAsia="ru-RU"/>
    </w:rPr>
  </w:style>
  <w:style w:type="paragraph" w:customStyle="1" w:styleId="a5">
    <w:name w:val="Объект"/>
    <w:rsid w:val="00566807"/>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6">
    <w:name w:val="Том"/>
    <w:aliases w:val="книга"/>
    <w:next w:val="e"/>
    <w:rsid w:val="00F66551"/>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7">
    <w:name w:val="Шифр"/>
    <w:next w:val="a1"/>
    <w:rsid w:val="004419B2"/>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8">
    <w:name w:val="Стадия"/>
    <w:next w:val="e"/>
    <w:link w:val="a9"/>
    <w:rsid w:val="00F66551"/>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9">
    <w:name w:val="Стадия Знак"/>
    <w:basedOn w:val="a2"/>
    <w:link w:val="a8"/>
    <w:rsid w:val="00F66551"/>
    <w:rPr>
      <w:rFonts w:ascii="Times New Roman" w:eastAsia="Times New Roman" w:hAnsi="Times New Roman" w:cs="Times New Roman"/>
      <w:b/>
      <w:bCs/>
      <w:kern w:val="28"/>
      <w:sz w:val="28"/>
      <w:szCs w:val="28"/>
      <w:lang w:eastAsia="ru-RU"/>
    </w:rPr>
  </w:style>
  <w:style w:type="paragraph" w:customStyle="1" w:styleId="aa">
    <w:name w:val="Раздел"/>
    <w:next w:val="e"/>
    <w:rsid w:val="00F66551"/>
    <w:pPr>
      <w:spacing w:after="120" w:line="240" w:lineRule="auto"/>
      <w:jc w:val="center"/>
    </w:pPr>
    <w:rPr>
      <w:rFonts w:ascii="Times New Roman" w:eastAsia="Times New Roman" w:hAnsi="Times New Roman" w:cs="Times New Roman"/>
      <w:b/>
      <w:sz w:val="28"/>
      <w:szCs w:val="28"/>
      <w:lang w:eastAsia="ru-RU"/>
    </w:rPr>
  </w:style>
  <w:style w:type="paragraph" w:styleId="ab">
    <w:name w:val="header"/>
    <w:basedOn w:val="a1"/>
    <w:link w:val="ac"/>
    <w:uiPriority w:val="99"/>
    <w:unhideWhenUsed/>
    <w:rsid w:val="00380FAA"/>
  </w:style>
  <w:style w:type="character" w:customStyle="1" w:styleId="ac">
    <w:name w:val="Верхний колонтитул Знак"/>
    <w:basedOn w:val="a2"/>
    <w:link w:val="ab"/>
    <w:uiPriority w:val="99"/>
    <w:rsid w:val="00380FAA"/>
    <w:rPr>
      <w:rFonts w:ascii="Times New Roman" w:hAnsi="Times New Roman"/>
    </w:rPr>
  </w:style>
  <w:style w:type="paragraph" w:styleId="ad">
    <w:name w:val="footer"/>
    <w:basedOn w:val="a1"/>
    <w:link w:val="ae"/>
    <w:uiPriority w:val="99"/>
    <w:unhideWhenUsed/>
    <w:rsid w:val="00380FAA"/>
    <w:pPr>
      <w:jc w:val="center"/>
    </w:pPr>
  </w:style>
  <w:style w:type="character" w:customStyle="1" w:styleId="ae">
    <w:name w:val="Нижний колонтитул Знак"/>
    <w:basedOn w:val="a2"/>
    <w:link w:val="ad"/>
    <w:uiPriority w:val="99"/>
    <w:rsid w:val="00380FAA"/>
    <w:rPr>
      <w:rFonts w:ascii="Times New Roman" w:hAnsi="Times New Roman"/>
    </w:rPr>
  </w:style>
  <w:style w:type="paragraph" w:styleId="af">
    <w:name w:val="Balloon Text"/>
    <w:basedOn w:val="a1"/>
    <w:link w:val="af0"/>
    <w:semiHidden/>
    <w:unhideWhenUsed/>
    <w:rsid w:val="00380FAA"/>
    <w:rPr>
      <w:rFonts w:ascii="Tahoma" w:hAnsi="Tahoma" w:cs="Tahoma"/>
      <w:sz w:val="16"/>
      <w:szCs w:val="16"/>
    </w:rPr>
  </w:style>
  <w:style w:type="character" w:customStyle="1" w:styleId="af0">
    <w:name w:val="Текст выноски Знак"/>
    <w:basedOn w:val="a2"/>
    <w:link w:val="af"/>
    <w:uiPriority w:val="99"/>
    <w:semiHidden/>
    <w:rsid w:val="00380FAA"/>
    <w:rPr>
      <w:rFonts w:ascii="Tahoma" w:hAnsi="Tahoma" w:cs="Tahoma"/>
      <w:sz w:val="16"/>
      <w:szCs w:val="16"/>
    </w:rPr>
  </w:style>
  <w:style w:type="paragraph" w:customStyle="1" w:styleId="af1">
    <w:name w:val="Подписи"/>
    <w:next w:val="e"/>
    <w:rsid w:val="004419B2"/>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table" w:styleId="af2">
    <w:name w:val="Table Grid"/>
    <w:basedOn w:val="a3"/>
    <w:uiPriority w:val="59"/>
    <w:rsid w:val="003F7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Заголовок раздела"/>
    <w:next w:val="e"/>
    <w:rsid w:val="001F1450"/>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4">
    <w:name w:val="Заголовок таблицы"/>
    <w:link w:val="af5"/>
    <w:rsid w:val="00801DAF"/>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5">
    <w:name w:val="Заголовок таблицы Знак"/>
    <w:basedOn w:val="a2"/>
    <w:link w:val="af4"/>
    <w:rsid w:val="00801DAF"/>
    <w:rPr>
      <w:rFonts w:ascii="Times New Roman" w:eastAsia="Times New Roman" w:hAnsi="Times New Roman" w:cs="Times New Roman"/>
      <w:b/>
      <w:sz w:val="24"/>
      <w:szCs w:val="24"/>
      <w:lang w:eastAsia="ru-RU"/>
    </w:rPr>
  </w:style>
  <w:style w:type="paragraph" w:customStyle="1" w:styleId="af6">
    <w:name w:val="Пункт состава проекта"/>
    <w:basedOn w:val="a1"/>
    <w:qFormat/>
    <w:rsid w:val="0010142D"/>
    <w:pPr>
      <w:suppressAutoHyphens/>
      <w:jc w:val="left"/>
    </w:pPr>
    <w:rPr>
      <w:rFonts w:eastAsia="Times New Roman" w:cs="Times New Roman"/>
      <w:sz w:val="20"/>
      <w:szCs w:val="20"/>
      <w:lang w:eastAsia="ru-RU"/>
    </w:rPr>
  </w:style>
  <w:style w:type="character" w:styleId="af7">
    <w:name w:val="Hyperlink"/>
    <w:basedOn w:val="a2"/>
    <w:uiPriority w:val="99"/>
    <w:unhideWhenUsed/>
    <w:rsid w:val="001C3A3B"/>
    <w:rPr>
      <w:color w:val="0000FF" w:themeColor="hyperlink"/>
      <w:u w:val="single"/>
    </w:rPr>
  </w:style>
  <w:style w:type="paragraph" w:styleId="13">
    <w:name w:val="toc 1"/>
    <w:next w:val="21"/>
    <w:uiPriority w:val="39"/>
    <w:rsid w:val="00B7481E"/>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1">
    <w:name w:val="toc 2"/>
    <w:basedOn w:val="13"/>
    <w:next w:val="31"/>
    <w:link w:val="22"/>
    <w:uiPriority w:val="39"/>
    <w:rsid w:val="00B7481E"/>
    <w:pPr>
      <w:tabs>
        <w:tab w:val="left" w:pos="1361"/>
      </w:tabs>
      <w:ind w:left="1248" w:hanging="1021"/>
    </w:pPr>
    <w:rPr>
      <w:noProof/>
      <w:snapToGrid w:val="0"/>
      <w:szCs w:val="24"/>
    </w:rPr>
  </w:style>
  <w:style w:type="paragraph" w:styleId="31">
    <w:name w:val="toc 3"/>
    <w:basedOn w:val="21"/>
    <w:next w:val="a1"/>
    <w:rsid w:val="00B954AD"/>
    <w:pPr>
      <w:tabs>
        <w:tab w:val="left" w:pos="1474"/>
      </w:tabs>
      <w:ind w:left="1191"/>
    </w:pPr>
    <w:rPr>
      <w:iCs/>
    </w:rPr>
  </w:style>
  <w:style w:type="character" w:customStyle="1" w:styleId="12">
    <w:name w:val="Заголовок 1 Знак"/>
    <w:basedOn w:val="a2"/>
    <w:link w:val="1"/>
    <w:rsid w:val="00CB482C"/>
    <w:rPr>
      <w:rFonts w:ascii="Times New Roman" w:eastAsia="Times New Roman" w:hAnsi="Times New Roman" w:cs="Times New Roman"/>
      <w:b/>
      <w:caps/>
      <w:sz w:val="28"/>
      <w:szCs w:val="28"/>
      <w:lang w:eastAsia="ru-RU"/>
    </w:rPr>
  </w:style>
  <w:style w:type="character" w:customStyle="1" w:styleId="20">
    <w:name w:val="Заголовок 2 Знак"/>
    <w:basedOn w:val="a2"/>
    <w:link w:val="2"/>
    <w:rsid w:val="009427E5"/>
    <w:rPr>
      <w:rFonts w:ascii="Times New Roman" w:eastAsia="Times New Roman" w:hAnsi="Times New Roman" w:cs="Times New Roman"/>
      <w:b/>
      <w:bCs/>
      <w:sz w:val="24"/>
      <w:szCs w:val="24"/>
      <w:lang w:eastAsia="ru-RU"/>
    </w:rPr>
  </w:style>
  <w:style w:type="character" w:customStyle="1" w:styleId="30">
    <w:name w:val="Заголовок 3 Знак"/>
    <w:basedOn w:val="a2"/>
    <w:link w:val="3"/>
    <w:rsid w:val="009427E5"/>
    <w:rPr>
      <w:rFonts w:ascii="Times New Roman" w:eastAsia="Times New Roman" w:hAnsi="Times New Roman" w:cs="Times New Roman"/>
      <w:bCs/>
      <w:i/>
      <w:sz w:val="24"/>
      <w:szCs w:val="24"/>
      <w:lang w:eastAsia="ru-RU"/>
    </w:rPr>
  </w:style>
  <w:style w:type="character" w:customStyle="1" w:styleId="60">
    <w:name w:val="Заголовок 6 Знак"/>
    <w:basedOn w:val="a2"/>
    <w:link w:val="6"/>
    <w:rsid w:val="000C5877"/>
    <w:rPr>
      <w:rFonts w:ascii="Times New Roman" w:eastAsia="Times New Roman" w:hAnsi="Times New Roman" w:cs="Times New Roman"/>
      <w:b/>
      <w:bCs/>
      <w:lang w:eastAsia="ru-RU"/>
    </w:rPr>
  </w:style>
  <w:style w:type="character" w:customStyle="1" w:styleId="70">
    <w:name w:val="Заголовок 7 Знак"/>
    <w:basedOn w:val="a2"/>
    <w:link w:val="7"/>
    <w:rsid w:val="000C5877"/>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0C5877"/>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0C5877"/>
    <w:rPr>
      <w:rFonts w:ascii="Times New Roman" w:eastAsia="Times New Roman" w:hAnsi="Times New Roman" w:cs="Arial"/>
      <w:lang w:eastAsia="ru-RU"/>
    </w:rPr>
  </w:style>
  <w:style w:type="character" w:customStyle="1" w:styleId="40">
    <w:name w:val="Заголовок 4 Знак"/>
    <w:basedOn w:val="a2"/>
    <w:link w:val="4"/>
    <w:rsid w:val="00EA1E68"/>
    <w:rPr>
      <w:rFonts w:ascii="Times New Roman" w:eastAsiaTheme="majorEastAsia" w:hAnsi="Times New Roman" w:cstheme="majorBidi"/>
      <w:iCs/>
      <w:sz w:val="24"/>
      <w:szCs w:val="24"/>
      <w:lang w:eastAsia="ru-RU"/>
    </w:rPr>
  </w:style>
  <w:style w:type="character" w:customStyle="1" w:styleId="50">
    <w:name w:val="Заголовок 5 Знак"/>
    <w:basedOn w:val="a2"/>
    <w:link w:val="5"/>
    <w:rsid w:val="004A2152"/>
    <w:rPr>
      <w:rFonts w:ascii="Times New Roman" w:eastAsiaTheme="majorEastAsia" w:hAnsi="Times New Roman" w:cstheme="majorBidi"/>
      <w:iCs/>
      <w:sz w:val="24"/>
      <w:szCs w:val="24"/>
      <w:u w:val="single"/>
      <w:lang w:eastAsia="ru-RU"/>
    </w:rPr>
  </w:style>
  <w:style w:type="numbering" w:customStyle="1" w:styleId="11">
    <w:name w:val="Стиль1"/>
    <w:uiPriority w:val="99"/>
    <w:rsid w:val="009C30DB"/>
    <w:pPr>
      <w:numPr>
        <w:numId w:val="5"/>
      </w:numPr>
    </w:pPr>
  </w:style>
  <w:style w:type="paragraph" w:customStyle="1" w:styleId="af8">
    <w:name w:val="Список нумерованный а) б) в)"/>
    <w:rsid w:val="009427E5"/>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9">
    <w:name w:val="Формула"/>
    <w:next w:val="e"/>
    <w:rsid w:val="000C5877"/>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a">
    <w:name w:val="footnote text"/>
    <w:link w:val="afb"/>
    <w:rsid w:val="003C1483"/>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b">
    <w:name w:val="Текст сноски Знак"/>
    <w:basedOn w:val="a2"/>
    <w:link w:val="afa"/>
    <w:rsid w:val="003C1483"/>
    <w:rPr>
      <w:rFonts w:ascii="Times New Roman" w:eastAsia="Times New Roman" w:hAnsi="Times New Roman" w:cs="Times New Roman"/>
      <w:sz w:val="18"/>
      <w:szCs w:val="20"/>
      <w:lang w:eastAsia="ru-RU"/>
    </w:rPr>
  </w:style>
  <w:style w:type="character" w:styleId="afc">
    <w:name w:val="footnote reference"/>
    <w:basedOn w:val="a2"/>
    <w:rsid w:val="00FA63AA"/>
    <w:rPr>
      <w:vertAlign w:val="superscript"/>
    </w:rPr>
  </w:style>
  <w:style w:type="paragraph" w:customStyle="1" w:styleId="a">
    <w:name w:val="Список маркированый"/>
    <w:rsid w:val="00E63E42"/>
    <w:pPr>
      <w:numPr>
        <w:numId w:val="2"/>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d">
    <w:name w:val="Номер рисунка"/>
    <w:basedOn w:val="a1"/>
    <w:next w:val="e"/>
    <w:rsid w:val="00FA63AA"/>
    <w:pPr>
      <w:spacing w:before="240" w:after="240"/>
      <w:ind w:left="284" w:right="284"/>
      <w:jc w:val="center"/>
    </w:pPr>
    <w:rPr>
      <w:rFonts w:eastAsia="Times New Roman" w:cs="Times New Roman"/>
      <w:b/>
      <w:bCs/>
      <w:i/>
      <w:iCs/>
      <w:szCs w:val="24"/>
      <w:lang w:eastAsia="ru-RU"/>
    </w:rPr>
  </w:style>
  <w:style w:type="paragraph" w:customStyle="1" w:styleId="afe">
    <w:name w:val="Рисунок"/>
    <w:rsid w:val="00FA63AA"/>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FA63AA"/>
    <w:pPr>
      <w:numPr>
        <w:numId w:val="3"/>
      </w:numPr>
    </w:pPr>
  </w:style>
  <w:style w:type="paragraph" w:customStyle="1" w:styleId="aff">
    <w:name w:val="Текст таблицы"/>
    <w:link w:val="aff0"/>
    <w:rsid w:val="00FA63AA"/>
    <w:pPr>
      <w:spacing w:before="60" w:after="60" w:line="240" w:lineRule="auto"/>
      <w:jc w:val="both"/>
    </w:pPr>
    <w:rPr>
      <w:rFonts w:ascii="Times New Roman" w:eastAsia="Times New Roman" w:hAnsi="Times New Roman" w:cs="Times New Roman"/>
      <w:sz w:val="24"/>
      <w:szCs w:val="24"/>
      <w:lang w:eastAsia="ru-RU"/>
    </w:rPr>
  </w:style>
  <w:style w:type="character" w:customStyle="1" w:styleId="aff0">
    <w:name w:val="Текст таблицы Знак"/>
    <w:basedOn w:val="a2"/>
    <w:link w:val="aff"/>
    <w:rsid w:val="00FA63AA"/>
    <w:rPr>
      <w:rFonts w:ascii="Times New Roman" w:eastAsia="Times New Roman" w:hAnsi="Times New Roman" w:cs="Times New Roman"/>
      <w:sz w:val="24"/>
      <w:szCs w:val="24"/>
      <w:lang w:eastAsia="ru-RU"/>
    </w:rPr>
  </w:style>
  <w:style w:type="paragraph" w:customStyle="1" w:styleId="aff1">
    <w:name w:val="Название таблицы"/>
    <w:rsid w:val="005B6DD1"/>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2">
    <w:name w:val="Название приложения"/>
    <w:next w:val="e"/>
    <w:rsid w:val="00E62ECB"/>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character" w:customStyle="1" w:styleId="e0">
    <w:name w:val="Основной тeкст Знак"/>
    <w:basedOn w:val="a2"/>
    <w:link w:val="e"/>
    <w:rsid w:val="00570D9A"/>
    <w:rPr>
      <w:rFonts w:ascii="Times New Roman" w:eastAsia="Times New Roman" w:hAnsi="Times New Roman" w:cs="Times New Roman"/>
      <w:sz w:val="24"/>
      <w:szCs w:val="24"/>
      <w:lang w:eastAsia="ru-RU"/>
    </w:rPr>
  </w:style>
  <w:style w:type="paragraph" w:customStyle="1" w:styleId="123">
    <w:name w:val="Список нумерованный 1. 2. 3."/>
    <w:basedOn w:val="e"/>
    <w:rsid w:val="00656053"/>
    <w:pPr>
      <w:numPr>
        <w:ilvl w:val="1"/>
        <w:numId w:val="4"/>
      </w:numPr>
      <w:ind w:left="1474" w:hanging="340"/>
    </w:pPr>
  </w:style>
  <w:style w:type="paragraph" w:styleId="41">
    <w:name w:val="toc 4"/>
    <w:basedOn w:val="a1"/>
    <w:next w:val="a1"/>
    <w:autoRedefine/>
    <w:uiPriority w:val="39"/>
    <w:unhideWhenUsed/>
    <w:rsid w:val="00BD1B4D"/>
    <w:pPr>
      <w:spacing w:after="100" w:line="276" w:lineRule="auto"/>
      <w:ind w:left="660"/>
      <w:jc w:val="left"/>
    </w:pPr>
    <w:rPr>
      <w:rFonts w:asciiTheme="minorHAnsi" w:eastAsiaTheme="minorEastAsia" w:hAnsiTheme="minorHAnsi"/>
      <w:sz w:val="22"/>
      <w:lang w:eastAsia="ru-RU"/>
    </w:rPr>
  </w:style>
  <w:style w:type="paragraph" w:styleId="51">
    <w:name w:val="toc 5"/>
    <w:basedOn w:val="a1"/>
    <w:next w:val="a1"/>
    <w:autoRedefine/>
    <w:uiPriority w:val="39"/>
    <w:unhideWhenUsed/>
    <w:rsid w:val="00BD1B4D"/>
    <w:pPr>
      <w:spacing w:after="100" w:line="276" w:lineRule="auto"/>
      <w:ind w:left="880"/>
      <w:jc w:val="left"/>
    </w:pPr>
    <w:rPr>
      <w:rFonts w:asciiTheme="minorHAnsi" w:eastAsiaTheme="minorEastAsia" w:hAnsiTheme="minorHAnsi"/>
      <w:sz w:val="22"/>
      <w:lang w:eastAsia="ru-RU"/>
    </w:rPr>
  </w:style>
  <w:style w:type="paragraph" w:styleId="61">
    <w:name w:val="toc 6"/>
    <w:basedOn w:val="a1"/>
    <w:next w:val="a1"/>
    <w:autoRedefine/>
    <w:uiPriority w:val="39"/>
    <w:unhideWhenUsed/>
    <w:rsid w:val="00BD1B4D"/>
    <w:pPr>
      <w:spacing w:after="100" w:line="276" w:lineRule="auto"/>
      <w:ind w:left="1100"/>
      <w:jc w:val="left"/>
    </w:pPr>
    <w:rPr>
      <w:rFonts w:asciiTheme="minorHAnsi" w:eastAsiaTheme="minorEastAsia" w:hAnsiTheme="minorHAnsi"/>
      <w:sz w:val="22"/>
      <w:lang w:eastAsia="ru-RU"/>
    </w:rPr>
  </w:style>
  <w:style w:type="paragraph" w:styleId="71">
    <w:name w:val="toc 7"/>
    <w:basedOn w:val="a1"/>
    <w:next w:val="a1"/>
    <w:autoRedefine/>
    <w:uiPriority w:val="39"/>
    <w:unhideWhenUsed/>
    <w:rsid w:val="00BD1B4D"/>
    <w:pPr>
      <w:spacing w:after="100" w:line="276" w:lineRule="auto"/>
      <w:ind w:left="1320"/>
      <w:jc w:val="left"/>
    </w:pPr>
    <w:rPr>
      <w:rFonts w:asciiTheme="minorHAnsi" w:eastAsiaTheme="minorEastAsia" w:hAnsiTheme="minorHAnsi"/>
      <w:sz w:val="22"/>
      <w:lang w:eastAsia="ru-RU"/>
    </w:rPr>
  </w:style>
  <w:style w:type="paragraph" w:styleId="81">
    <w:name w:val="toc 8"/>
    <w:basedOn w:val="a1"/>
    <w:next w:val="a1"/>
    <w:autoRedefine/>
    <w:uiPriority w:val="39"/>
    <w:unhideWhenUsed/>
    <w:rsid w:val="00BD1B4D"/>
    <w:pPr>
      <w:spacing w:after="100" w:line="276" w:lineRule="auto"/>
      <w:ind w:left="1540"/>
      <w:jc w:val="left"/>
    </w:pPr>
    <w:rPr>
      <w:rFonts w:asciiTheme="minorHAnsi" w:eastAsiaTheme="minorEastAsia" w:hAnsiTheme="minorHAnsi"/>
      <w:sz w:val="22"/>
      <w:lang w:eastAsia="ru-RU"/>
    </w:rPr>
  </w:style>
  <w:style w:type="paragraph" w:styleId="91">
    <w:name w:val="toc 9"/>
    <w:basedOn w:val="a1"/>
    <w:next w:val="a1"/>
    <w:autoRedefine/>
    <w:uiPriority w:val="39"/>
    <w:unhideWhenUsed/>
    <w:rsid w:val="00BD1B4D"/>
    <w:pPr>
      <w:spacing w:after="100" w:line="276" w:lineRule="auto"/>
      <w:ind w:left="1760"/>
      <w:jc w:val="left"/>
    </w:pPr>
    <w:rPr>
      <w:rFonts w:asciiTheme="minorHAnsi" w:eastAsiaTheme="minorEastAsia" w:hAnsiTheme="minorHAnsi"/>
      <w:sz w:val="22"/>
      <w:lang w:eastAsia="ru-RU"/>
    </w:rPr>
  </w:style>
  <w:style w:type="paragraph" w:customStyle="1" w:styleId="Default">
    <w:name w:val="Default"/>
    <w:rsid w:val="0060205C"/>
    <w:pPr>
      <w:autoSpaceDE w:val="0"/>
      <w:autoSpaceDN w:val="0"/>
      <w:adjustRightInd w:val="0"/>
      <w:spacing w:after="0" w:line="240" w:lineRule="auto"/>
    </w:pPr>
    <w:rPr>
      <w:rFonts w:ascii="Times New Roman" w:hAnsi="Times New Roman" w:cs="Times New Roman"/>
      <w:color w:val="000000"/>
      <w:sz w:val="24"/>
      <w:szCs w:val="24"/>
    </w:rPr>
  </w:style>
  <w:style w:type="paragraph" w:styleId="aff3">
    <w:name w:val="List Paragraph"/>
    <w:basedOn w:val="a1"/>
    <w:uiPriority w:val="34"/>
    <w:qFormat/>
    <w:rsid w:val="001D6142"/>
    <w:pPr>
      <w:ind w:left="720"/>
      <w:contextualSpacing/>
      <w:jc w:val="left"/>
    </w:pPr>
    <w:rPr>
      <w:rFonts w:ascii="Calibri" w:hAnsi="Calibri" w:cs="Times New Roman"/>
      <w:sz w:val="22"/>
      <w:lang w:eastAsia="ru-RU"/>
    </w:rPr>
  </w:style>
  <w:style w:type="paragraph" w:styleId="aff4">
    <w:name w:val="Plain Text"/>
    <w:basedOn w:val="a1"/>
    <w:link w:val="aff5"/>
    <w:unhideWhenUsed/>
    <w:rsid w:val="001D6142"/>
    <w:pPr>
      <w:jc w:val="left"/>
    </w:pPr>
    <w:rPr>
      <w:rFonts w:ascii="Courier New" w:eastAsia="Times New Roman" w:hAnsi="Courier New" w:cs="Courier New"/>
      <w:sz w:val="20"/>
      <w:szCs w:val="20"/>
      <w:lang w:eastAsia="ru-RU"/>
    </w:rPr>
  </w:style>
  <w:style w:type="character" w:customStyle="1" w:styleId="aff5">
    <w:name w:val="Текст Знак"/>
    <w:basedOn w:val="a2"/>
    <w:link w:val="aff4"/>
    <w:uiPriority w:val="99"/>
    <w:semiHidden/>
    <w:rsid w:val="001D6142"/>
    <w:rPr>
      <w:rFonts w:ascii="Courier New" w:eastAsia="Times New Roman" w:hAnsi="Courier New" w:cs="Courier New"/>
      <w:sz w:val="20"/>
      <w:szCs w:val="20"/>
      <w:lang w:eastAsia="ru-RU"/>
    </w:rPr>
  </w:style>
  <w:style w:type="character" w:customStyle="1" w:styleId="highlight">
    <w:name w:val="highlight"/>
    <w:basedOn w:val="a2"/>
    <w:rsid w:val="001D6142"/>
  </w:style>
  <w:style w:type="paragraph" w:styleId="aff6">
    <w:name w:val="No Spacing"/>
    <w:uiPriority w:val="1"/>
    <w:qFormat/>
    <w:rsid w:val="001D6142"/>
    <w:pPr>
      <w:spacing w:after="0" w:line="240" w:lineRule="auto"/>
      <w:jc w:val="both"/>
    </w:pPr>
    <w:rPr>
      <w:rFonts w:ascii="Times New Roman" w:hAnsi="Times New Roman"/>
      <w:sz w:val="24"/>
    </w:rPr>
  </w:style>
  <w:style w:type="table" w:customStyle="1" w:styleId="14">
    <w:name w:val="Сетка таблицы1"/>
    <w:basedOn w:val="a3"/>
    <w:next w:val="af2"/>
    <w:uiPriority w:val="59"/>
    <w:rsid w:val="001D6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1CharChar">
    <w:name w:val="Char Char Знак Знак1 Char Char1 Знак Знак Char Char"/>
    <w:basedOn w:val="a1"/>
    <w:rsid w:val="001D6142"/>
    <w:pPr>
      <w:spacing w:before="100" w:beforeAutospacing="1" w:after="100" w:afterAutospacing="1"/>
      <w:jc w:val="left"/>
    </w:pPr>
    <w:rPr>
      <w:rFonts w:ascii="Tahoma" w:eastAsia="Times New Roman" w:hAnsi="Tahoma" w:cs="Times New Roman"/>
      <w:sz w:val="20"/>
      <w:szCs w:val="20"/>
      <w:lang w:val="en-US"/>
    </w:rPr>
  </w:style>
  <w:style w:type="character" w:styleId="aff7">
    <w:name w:val="FollowedHyperlink"/>
    <w:basedOn w:val="a2"/>
    <w:unhideWhenUsed/>
    <w:rsid w:val="001D6142"/>
    <w:rPr>
      <w:color w:val="800080"/>
      <w:u w:val="single"/>
    </w:rPr>
  </w:style>
  <w:style w:type="paragraph" w:customStyle="1" w:styleId="xl65">
    <w:name w:val="xl65"/>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Cs w:val="24"/>
      <w:lang w:eastAsia="ru-RU"/>
    </w:rPr>
  </w:style>
  <w:style w:type="paragraph" w:customStyle="1" w:styleId="xl66">
    <w:name w:val="xl66"/>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67">
    <w:name w:val="xl67"/>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68">
    <w:name w:val="xl68"/>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4"/>
      <w:lang w:eastAsia="ru-RU"/>
    </w:rPr>
  </w:style>
  <w:style w:type="paragraph" w:customStyle="1" w:styleId="xl69">
    <w:name w:val="xl69"/>
    <w:basedOn w:val="a1"/>
    <w:rsid w:val="001D6142"/>
    <w:pPr>
      <w:pBdr>
        <w:top w:val="single" w:sz="4" w:space="0" w:color="auto"/>
        <w:left w:val="single" w:sz="4" w:space="0" w:color="auto"/>
        <w:bottom w:val="single" w:sz="4" w:space="0" w:color="auto"/>
      </w:pBdr>
      <w:spacing w:before="100" w:beforeAutospacing="1" w:after="100" w:afterAutospacing="1"/>
      <w:jc w:val="center"/>
    </w:pPr>
    <w:rPr>
      <w:rFonts w:ascii="Arial" w:eastAsia="Times New Roman" w:hAnsi="Arial" w:cs="Arial"/>
      <w:szCs w:val="24"/>
      <w:lang w:eastAsia="ru-RU"/>
    </w:rPr>
  </w:style>
  <w:style w:type="paragraph" w:customStyle="1" w:styleId="xl70">
    <w:name w:val="xl70"/>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s="Times New Roman"/>
      <w:szCs w:val="24"/>
      <w:lang w:eastAsia="ru-RU"/>
    </w:rPr>
  </w:style>
  <w:style w:type="paragraph" w:customStyle="1" w:styleId="xl71">
    <w:name w:val="xl71"/>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2">
    <w:name w:val="xl72"/>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73">
    <w:name w:val="xl73"/>
    <w:basedOn w:val="a1"/>
    <w:rsid w:val="001D6142"/>
    <w:pPr>
      <w:pBdr>
        <w:top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4"/>
      <w:lang w:eastAsia="ru-RU"/>
    </w:rPr>
  </w:style>
  <w:style w:type="paragraph" w:customStyle="1" w:styleId="xl74">
    <w:name w:val="xl74"/>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Cs w:val="24"/>
      <w:lang w:eastAsia="ru-RU"/>
    </w:rPr>
  </w:style>
  <w:style w:type="paragraph" w:customStyle="1" w:styleId="xl75">
    <w:name w:val="xl75"/>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b/>
      <w:bCs/>
      <w:szCs w:val="24"/>
      <w:lang w:eastAsia="ru-RU"/>
    </w:rPr>
  </w:style>
  <w:style w:type="paragraph" w:customStyle="1" w:styleId="xl76">
    <w:name w:val="xl76"/>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77">
    <w:name w:val="xl77"/>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4"/>
      <w:lang w:eastAsia="ru-RU"/>
    </w:rPr>
  </w:style>
  <w:style w:type="paragraph" w:customStyle="1" w:styleId="xl78">
    <w:name w:val="xl78"/>
    <w:basedOn w:val="a1"/>
    <w:rsid w:val="001D6142"/>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s="Times New Roman"/>
      <w:szCs w:val="24"/>
      <w:lang w:eastAsia="ru-RU"/>
    </w:rPr>
  </w:style>
  <w:style w:type="paragraph" w:customStyle="1" w:styleId="xl79">
    <w:name w:val="xl79"/>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0">
    <w:name w:val="xl80"/>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Cs w:val="24"/>
      <w:lang w:eastAsia="ru-RU"/>
    </w:rPr>
  </w:style>
  <w:style w:type="paragraph" w:customStyle="1" w:styleId="xl81">
    <w:name w:val="xl81"/>
    <w:basedOn w:val="a1"/>
    <w:rsid w:val="00782554"/>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2">
    <w:name w:val="xl82"/>
    <w:basedOn w:val="a1"/>
    <w:rsid w:val="0078255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3">
    <w:name w:val="xl83"/>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Cs w:val="24"/>
      <w:lang w:eastAsia="ru-RU"/>
    </w:rPr>
  </w:style>
  <w:style w:type="paragraph" w:customStyle="1" w:styleId="xl84">
    <w:name w:val="xl84"/>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85">
    <w:name w:val="xl85"/>
    <w:basedOn w:val="a1"/>
    <w:rsid w:val="00782554"/>
    <w:pPr>
      <w:pBdr>
        <w:top w:val="single" w:sz="4" w:space="0" w:color="auto"/>
        <w:left w:val="single" w:sz="4" w:space="0" w:color="auto"/>
        <w:right w:val="single" w:sz="4" w:space="0" w:color="auto"/>
      </w:pBdr>
      <w:spacing w:before="100" w:beforeAutospacing="1" w:after="100" w:afterAutospacing="1"/>
      <w:jc w:val="left"/>
      <w:textAlignment w:val="center"/>
    </w:pPr>
    <w:rPr>
      <w:rFonts w:eastAsia="Times New Roman" w:cs="Times New Roman"/>
      <w:szCs w:val="24"/>
      <w:lang w:eastAsia="ru-RU"/>
    </w:rPr>
  </w:style>
  <w:style w:type="paragraph" w:customStyle="1" w:styleId="xl86">
    <w:name w:val="xl86"/>
    <w:basedOn w:val="a1"/>
    <w:rsid w:val="00782554"/>
    <w:pPr>
      <w:pBdr>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Cs w:val="24"/>
      <w:lang w:eastAsia="ru-RU"/>
    </w:rPr>
  </w:style>
  <w:style w:type="paragraph" w:customStyle="1" w:styleId="xl87">
    <w:name w:val="xl87"/>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88">
    <w:name w:val="xl88"/>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Cs w:val="24"/>
      <w:lang w:eastAsia="ru-RU"/>
    </w:rPr>
  </w:style>
  <w:style w:type="paragraph" w:customStyle="1" w:styleId="xl89">
    <w:name w:val="xl89"/>
    <w:basedOn w:val="a1"/>
    <w:rsid w:val="007825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Cs w:val="24"/>
      <w:lang w:eastAsia="ru-RU"/>
    </w:rPr>
  </w:style>
  <w:style w:type="paragraph" w:customStyle="1" w:styleId="xl90">
    <w:name w:val="xl90"/>
    <w:basedOn w:val="a1"/>
    <w:rsid w:val="00782554"/>
    <w:pPr>
      <w:spacing w:before="100" w:beforeAutospacing="1" w:after="100" w:afterAutospacing="1"/>
      <w:jc w:val="center"/>
      <w:textAlignment w:val="center"/>
    </w:pPr>
    <w:rPr>
      <w:rFonts w:eastAsia="Times New Roman" w:cs="Times New Roman"/>
      <w:b/>
      <w:bCs/>
      <w:szCs w:val="24"/>
      <w:lang w:eastAsia="ru-RU"/>
    </w:rPr>
  </w:style>
  <w:style w:type="paragraph" w:customStyle="1" w:styleId="xl91">
    <w:name w:val="xl91"/>
    <w:basedOn w:val="a1"/>
    <w:rsid w:val="00782554"/>
    <w:pPr>
      <w:pBdr>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92">
    <w:name w:val="xl92"/>
    <w:basedOn w:val="a1"/>
    <w:rsid w:val="00782554"/>
    <w:pPr>
      <w:spacing w:before="100" w:beforeAutospacing="1" w:after="100" w:afterAutospacing="1"/>
      <w:jc w:val="center"/>
    </w:pPr>
    <w:rPr>
      <w:rFonts w:eastAsia="Times New Roman" w:cs="Times New Roman"/>
      <w:b/>
      <w:bCs/>
      <w:szCs w:val="24"/>
      <w:lang w:eastAsia="ru-RU"/>
    </w:rPr>
  </w:style>
  <w:style w:type="paragraph" w:customStyle="1" w:styleId="xl93">
    <w:name w:val="xl93"/>
    <w:basedOn w:val="a1"/>
    <w:rsid w:val="00782554"/>
    <w:pPr>
      <w:pBdr>
        <w:right w:val="single" w:sz="4" w:space="0" w:color="auto"/>
      </w:pBdr>
      <w:spacing w:before="100" w:beforeAutospacing="1" w:after="100" w:afterAutospacing="1"/>
      <w:jc w:val="center"/>
    </w:pPr>
    <w:rPr>
      <w:rFonts w:eastAsia="Times New Roman" w:cs="Times New Roman"/>
      <w:b/>
      <w:bCs/>
      <w:szCs w:val="24"/>
      <w:lang w:eastAsia="ru-RU"/>
    </w:rPr>
  </w:style>
  <w:style w:type="paragraph" w:customStyle="1" w:styleId="xl94">
    <w:name w:val="xl94"/>
    <w:basedOn w:val="a1"/>
    <w:rsid w:val="00782554"/>
    <w:pPr>
      <w:pBdr>
        <w:left w:val="single" w:sz="4" w:space="0" w:color="auto"/>
      </w:pBdr>
      <w:spacing w:before="100" w:beforeAutospacing="1" w:after="100" w:afterAutospacing="1"/>
      <w:jc w:val="center"/>
    </w:pPr>
    <w:rPr>
      <w:rFonts w:eastAsia="Times New Roman" w:cs="Times New Roman"/>
      <w:b/>
      <w:bCs/>
      <w:szCs w:val="24"/>
      <w:lang w:eastAsia="ru-RU"/>
    </w:rPr>
  </w:style>
  <w:style w:type="paragraph" w:customStyle="1" w:styleId="TableParagraph">
    <w:name w:val="Table Paragraph"/>
    <w:basedOn w:val="a1"/>
    <w:uiPriority w:val="1"/>
    <w:qFormat/>
    <w:rsid w:val="00BC3C1B"/>
    <w:pPr>
      <w:widowControl w:val="0"/>
      <w:autoSpaceDE w:val="0"/>
      <w:autoSpaceDN w:val="0"/>
      <w:adjustRightInd w:val="0"/>
      <w:jc w:val="left"/>
    </w:pPr>
    <w:rPr>
      <w:rFonts w:eastAsiaTheme="minorEastAsia" w:cs="Times New Roman"/>
      <w:szCs w:val="24"/>
      <w:lang w:eastAsia="ru-RU"/>
    </w:rPr>
  </w:style>
  <w:style w:type="paragraph" w:styleId="aff8">
    <w:name w:val="Body Text"/>
    <w:aliases w:val="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aff9"/>
    <w:qFormat/>
    <w:rsid w:val="00F775A5"/>
    <w:pPr>
      <w:widowControl w:val="0"/>
      <w:autoSpaceDE w:val="0"/>
      <w:autoSpaceDN w:val="0"/>
      <w:adjustRightInd w:val="0"/>
      <w:ind w:left="121"/>
      <w:jc w:val="left"/>
    </w:pPr>
    <w:rPr>
      <w:rFonts w:ascii="Arial" w:eastAsiaTheme="minorEastAsia" w:hAnsi="Arial" w:cs="Arial"/>
      <w:szCs w:val="24"/>
      <w:lang w:eastAsia="ru-RU"/>
    </w:rPr>
  </w:style>
  <w:style w:type="character" w:customStyle="1" w:styleId="aff9">
    <w:name w:val="Основной текст Знак"/>
    <w:aliases w:val="Абзац Знак,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
    <w:basedOn w:val="a2"/>
    <w:link w:val="aff8"/>
    <w:uiPriority w:val="1"/>
    <w:rsid w:val="00F775A5"/>
    <w:rPr>
      <w:rFonts w:ascii="Arial" w:eastAsiaTheme="minorEastAsia" w:hAnsi="Arial" w:cs="Arial"/>
      <w:sz w:val="24"/>
      <w:szCs w:val="24"/>
      <w:lang w:eastAsia="ru-RU"/>
    </w:rPr>
  </w:style>
  <w:style w:type="paragraph" w:styleId="a0">
    <w:name w:val="List Bullet"/>
    <w:aliases w:val="Маркированный список Знак"/>
    <w:basedOn w:val="a1"/>
    <w:rsid w:val="00D96DA8"/>
    <w:pPr>
      <w:numPr>
        <w:numId w:val="6"/>
      </w:numPr>
    </w:pPr>
    <w:rPr>
      <w:rFonts w:ascii="Arial" w:eastAsia="Times New Roman" w:hAnsi="Arial" w:cs="Times New Roman"/>
      <w:sz w:val="20"/>
      <w:szCs w:val="20"/>
      <w:lang w:eastAsia="ru-RU"/>
    </w:rPr>
  </w:style>
  <w:style w:type="paragraph" w:customStyle="1" w:styleId="xl63">
    <w:name w:val="xl63"/>
    <w:basedOn w:val="a1"/>
    <w:rsid w:val="007A50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paragraph" w:customStyle="1" w:styleId="xl64">
    <w:name w:val="xl64"/>
    <w:basedOn w:val="a1"/>
    <w:rsid w:val="007A500F"/>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Cs w:val="24"/>
      <w:lang w:eastAsia="ru-RU"/>
    </w:rPr>
  </w:style>
  <w:style w:type="numbering" w:customStyle="1" w:styleId="15">
    <w:name w:val="Нет списка1"/>
    <w:next w:val="a4"/>
    <w:semiHidden/>
    <w:rsid w:val="007341DD"/>
  </w:style>
  <w:style w:type="paragraph" w:customStyle="1" w:styleId="affa">
    <w:name w:val="Таблица_Строка"/>
    <w:basedOn w:val="a1"/>
    <w:rsid w:val="007341DD"/>
    <w:pPr>
      <w:spacing w:before="120"/>
      <w:jc w:val="left"/>
    </w:pPr>
    <w:rPr>
      <w:rFonts w:ascii="Arial" w:eastAsia="Times New Roman" w:hAnsi="Arial" w:cs="Times New Roman"/>
      <w:snapToGrid w:val="0"/>
      <w:sz w:val="20"/>
      <w:szCs w:val="20"/>
      <w:lang w:eastAsia="ru-RU"/>
    </w:rPr>
  </w:style>
  <w:style w:type="paragraph" w:customStyle="1" w:styleId="affb">
    <w:name w:val="Таблица_Шапка"/>
    <w:basedOn w:val="a1"/>
    <w:rsid w:val="007341DD"/>
    <w:pPr>
      <w:jc w:val="center"/>
    </w:pPr>
    <w:rPr>
      <w:rFonts w:ascii="Arial" w:eastAsia="Times New Roman" w:hAnsi="Arial" w:cs="Times New Roman"/>
      <w:b/>
      <w:snapToGrid w:val="0"/>
      <w:sz w:val="20"/>
      <w:szCs w:val="20"/>
      <w:lang w:eastAsia="ru-RU"/>
    </w:rPr>
  </w:style>
  <w:style w:type="paragraph" w:styleId="32">
    <w:name w:val="Body Text 3"/>
    <w:basedOn w:val="a1"/>
    <w:link w:val="33"/>
    <w:rsid w:val="007341DD"/>
    <w:pPr>
      <w:jc w:val="center"/>
    </w:pPr>
    <w:rPr>
      <w:rFonts w:eastAsia="Times New Roman" w:cs="Times New Roman"/>
      <w:sz w:val="28"/>
      <w:szCs w:val="20"/>
      <w:lang w:eastAsia="ru-RU"/>
    </w:rPr>
  </w:style>
  <w:style w:type="character" w:customStyle="1" w:styleId="33">
    <w:name w:val="Основной текст 3 Знак"/>
    <w:basedOn w:val="a2"/>
    <w:link w:val="32"/>
    <w:rsid w:val="007341DD"/>
    <w:rPr>
      <w:rFonts w:ascii="Times New Roman" w:eastAsia="Times New Roman" w:hAnsi="Times New Roman" w:cs="Times New Roman"/>
      <w:sz w:val="28"/>
      <w:szCs w:val="20"/>
      <w:lang w:eastAsia="ru-RU"/>
    </w:rPr>
  </w:style>
  <w:style w:type="paragraph" w:styleId="affc">
    <w:name w:val="Title"/>
    <w:basedOn w:val="a1"/>
    <w:link w:val="affd"/>
    <w:qFormat/>
    <w:rsid w:val="007341DD"/>
    <w:pPr>
      <w:autoSpaceDE w:val="0"/>
      <w:autoSpaceDN w:val="0"/>
      <w:adjustRightInd w:val="0"/>
      <w:spacing w:before="400"/>
      <w:jc w:val="center"/>
    </w:pPr>
    <w:rPr>
      <w:rFonts w:ascii="Arial" w:eastAsia="Times New Roman" w:hAnsi="Arial" w:cs="Times New Roman"/>
      <w:b/>
      <w:bCs/>
      <w:color w:val="000000"/>
      <w:sz w:val="40"/>
      <w:szCs w:val="40"/>
      <w:lang w:eastAsia="ru-RU"/>
    </w:rPr>
  </w:style>
  <w:style w:type="character" w:customStyle="1" w:styleId="affd">
    <w:name w:val="Заголовок Знак"/>
    <w:basedOn w:val="a2"/>
    <w:link w:val="affc"/>
    <w:rsid w:val="007341DD"/>
    <w:rPr>
      <w:rFonts w:ascii="Arial" w:eastAsia="Times New Roman" w:hAnsi="Arial" w:cs="Times New Roman"/>
      <w:b/>
      <w:bCs/>
      <w:color w:val="000000"/>
      <w:sz w:val="40"/>
      <w:szCs w:val="40"/>
      <w:lang w:eastAsia="ru-RU"/>
    </w:rPr>
  </w:style>
  <w:style w:type="paragraph" w:styleId="affe">
    <w:name w:val="Body Text Indent"/>
    <w:basedOn w:val="a1"/>
    <w:link w:val="afff"/>
    <w:rsid w:val="007341DD"/>
    <w:pPr>
      <w:tabs>
        <w:tab w:val="left" w:pos="851"/>
      </w:tabs>
      <w:ind w:firstLine="851"/>
    </w:pPr>
    <w:rPr>
      <w:rFonts w:eastAsia="Times New Roman" w:cs="Times New Roman"/>
      <w:sz w:val="28"/>
      <w:szCs w:val="20"/>
      <w:lang w:eastAsia="ru-RU"/>
    </w:rPr>
  </w:style>
  <w:style w:type="character" w:customStyle="1" w:styleId="afff">
    <w:name w:val="Основной текст с отступом Знак"/>
    <w:basedOn w:val="a2"/>
    <w:link w:val="affe"/>
    <w:rsid w:val="007341DD"/>
    <w:rPr>
      <w:rFonts w:ascii="Times New Roman" w:eastAsia="Times New Roman" w:hAnsi="Times New Roman" w:cs="Times New Roman"/>
      <w:sz w:val="28"/>
      <w:szCs w:val="20"/>
      <w:lang w:eastAsia="ru-RU"/>
    </w:rPr>
  </w:style>
  <w:style w:type="table" w:customStyle="1" w:styleId="23">
    <w:name w:val="Сетка таблицы2"/>
    <w:basedOn w:val="a3"/>
    <w:next w:val="af2"/>
    <w:uiPriority w:val="59"/>
    <w:rsid w:val="007341DD"/>
    <w:pPr>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w:basedOn w:val="a1"/>
    <w:rsid w:val="007341DD"/>
    <w:pPr>
      <w:spacing w:after="160"/>
      <w:jc w:val="left"/>
    </w:pPr>
    <w:rPr>
      <w:rFonts w:ascii="Arial" w:eastAsia="Times New Roman" w:hAnsi="Arial" w:cs="Arial"/>
      <w:b/>
      <w:bCs/>
      <w:color w:val="FFFFFF"/>
      <w:sz w:val="32"/>
      <w:szCs w:val="32"/>
      <w:lang w:val="en-US"/>
    </w:rPr>
  </w:style>
  <w:style w:type="paragraph" w:customStyle="1" w:styleId="afff0">
    <w:name w:val="Таблица"/>
    <w:basedOn w:val="a1"/>
    <w:rsid w:val="007341DD"/>
    <w:rPr>
      <w:rFonts w:ascii="Arial" w:eastAsia="Times New Roman" w:hAnsi="Arial" w:cs="Times New Roman"/>
      <w:bCs/>
      <w:sz w:val="20"/>
      <w:szCs w:val="20"/>
      <w:lang w:eastAsia="ru-RU"/>
    </w:rPr>
  </w:style>
  <w:style w:type="paragraph" w:customStyle="1" w:styleId="sptext">
    <w:name w:val="sptext"/>
    <w:basedOn w:val="a1"/>
    <w:rsid w:val="007341DD"/>
    <w:pPr>
      <w:numPr>
        <w:numId w:val="7"/>
      </w:numPr>
      <w:autoSpaceDE w:val="0"/>
      <w:autoSpaceDN w:val="0"/>
    </w:pPr>
    <w:rPr>
      <w:rFonts w:eastAsia="Times New Roman" w:cs="Times New Roman"/>
      <w:szCs w:val="24"/>
      <w:lang w:eastAsia="ru-RU"/>
    </w:rPr>
  </w:style>
  <w:style w:type="paragraph" w:customStyle="1" w:styleId="Heading">
    <w:name w:val="Heading"/>
    <w:rsid w:val="007341DD"/>
    <w:pPr>
      <w:widowControl w:val="0"/>
      <w:autoSpaceDE w:val="0"/>
      <w:autoSpaceDN w:val="0"/>
      <w:adjustRightInd w:val="0"/>
      <w:spacing w:after="0" w:line="240" w:lineRule="auto"/>
    </w:pPr>
    <w:rPr>
      <w:rFonts w:ascii="Arial" w:eastAsia="Times New Roman" w:hAnsi="Arial" w:cs="Arial"/>
      <w:b/>
      <w:bCs/>
      <w:lang w:eastAsia="ru-RU"/>
    </w:rPr>
  </w:style>
  <w:style w:type="character" w:styleId="afff1">
    <w:name w:val="page number"/>
    <w:basedOn w:val="a2"/>
    <w:rsid w:val="007341DD"/>
  </w:style>
  <w:style w:type="paragraph" w:customStyle="1" w:styleId="FR3">
    <w:name w:val="FR3"/>
    <w:rsid w:val="007341DD"/>
    <w:pPr>
      <w:widowControl w:val="0"/>
      <w:spacing w:before="160" w:after="0" w:line="360" w:lineRule="auto"/>
      <w:ind w:left="360"/>
    </w:pPr>
    <w:rPr>
      <w:rFonts w:ascii="Arial" w:eastAsia="Times New Roman" w:hAnsi="Arial" w:cs="Times New Roman"/>
      <w:snapToGrid w:val="0"/>
      <w:sz w:val="12"/>
      <w:szCs w:val="20"/>
      <w:lang w:eastAsia="ru-RU"/>
    </w:rPr>
  </w:style>
  <w:style w:type="paragraph" w:styleId="afff2">
    <w:name w:val="annotation text"/>
    <w:basedOn w:val="a1"/>
    <w:link w:val="afff3"/>
    <w:semiHidden/>
    <w:rsid w:val="007341DD"/>
    <w:pPr>
      <w:jc w:val="left"/>
    </w:pPr>
    <w:rPr>
      <w:rFonts w:eastAsia="Times New Roman" w:cs="Times New Roman"/>
      <w:sz w:val="20"/>
      <w:szCs w:val="20"/>
      <w:lang w:eastAsia="ru-RU"/>
    </w:rPr>
  </w:style>
  <w:style w:type="character" w:customStyle="1" w:styleId="afff3">
    <w:name w:val="Текст примечания Знак"/>
    <w:basedOn w:val="a2"/>
    <w:link w:val="afff2"/>
    <w:semiHidden/>
    <w:rsid w:val="007341DD"/>
    <w:rPr>
      <w:rFonts w:ascii="Times New Roman" w:eastAsia="Times New Roman" w:hAnsi="Times New Roman" w:cs="Times New Roman"/>
      <w:sz w:val="20"/>
      <w:szCs w:val="20"/>
      <w:lang w:eastAsia="ru-RU"/>
    </w:rPr>
  </w:style>
  <w:style w:type="paragraph" w:styleId="34">
    <w:name w:val="Body Text Indent 3"/>
    <w:basedOn w:val="a1"/>
    <w:link w:val="35"/>
    <w:rsid w:val="007341DD"/>
    <w:pPr>
      <w:ind w:firstLine="540"/>
    </w:pPr>
    <w:rPr>
      <w:rFonts w:eastAsia="Times New Roman" w:cs="Times New Roman"/>
      <w:sz w:val="28"/>
      <w:szCs w:val="20"/>
      <w:lang w:eastAsia="ru-RU"/>
    </w:rPr>
  </w:style>
  <w:style w:type="character" w:customStyle="1" w:styleId="35">
    <w:name w:val="Основной текст с отступом 3 Знак"/>
    <w:basedOn w:val="a2"/>
    <w:link w:val="34"/>
    <w:rsid w:val="007341DD"/>
    <w:rPr>
      <w:rFonts w:ascii="Times New Roman" w:eastAsia="Times New Roman" w:hAnsi="Times New Roman" w:cs="Times New Roman"/>
      <w:sz w:val="28"/>
      <w:szCs w:val="20"/>
      <w:lang w:eastAsia="ru-RU"/>
    </w:rPr>
  </w:style>
  <w:style w:type="paragraph" w:customStyle="1" w:styleId="afff4">
    <w:name w:val="Чертежный"/>
    <w:rsid w:val="007341DD"/>
    <w:pPr>
      <w:spacing w:after="0" w:line="240" w:lineRule="auto"/>
      <w:jc w:val="both"/>
    </w:pPr>
    <w:rPr>
      <w:rFonts w:ascii="ISOCPEUR" w:eastAsia="Times New Roman" w:hAnsi="ISOCPEUR" w:cs="Times New Roman"/>
      <w:i/>
      <w:sz w:val="28"/>
      <w:szCs w:val="20"/>
      <w:lang w:val="uk-UA" w:eastAsia="ru-RU"/>
    </w:rPr>
  </w:style>
  <w:style w:type="paragraph" w:customStyle="1" w:styleId="xl23">
    <w:name w:val="xl23"/>
    <w:basedOn w:val="a1"/>
    <w:rsid w:val="007341DD"/>
    <w:pPr>
      <w:spacing w:before="100" w:beforeAutospacing="1" w:after="100" w:afterAutospacing="1"/>
      <w:jc w:val="right"/>
    </w:pPr>
    <w:rPr>
      <w:rFonts w:eastAsia="Arial Unicode MS" w:cs="Times New Roman"/>
      <w:szCs w:val="24"/>
      <w:lang w:eastAsia="ru-RU"/>
    </w:rPr>
  </w:style>
  <w:style w:type="paragraph" w:customStyle="1" w:styleId="Document1">
    <w:name w:val="Document 1"/>
    <w:rsid w:val="007341DD"/>
    <w:pPr>
      <w:keepNext/>
      <w:keepLines/>
      <w:widowControl w:val="0"/>
      <w:tabs>
        <w:tab w:val="left" w:pos="-720"/>
      </w:tabs>
      <w:suppressAutoHyphens/>
      <w:autoSpaceDE w:val="0"/>
      <w:autoSpaceDN w:val="0"/>
      <w:adjustRightInd w:val="0"/>
      <w:spacing w:after="0" w:line="240" w:lineRule="atLeast"/>
    </w:pPr>
    <w:rPr>
      <w:rFonts w:ascii="PM AcademyC Book 14.0pt" w:eastAsia="Times New Roman" w:hAnsi="PM AcademyC Book 14.0pt" w:cs="Times New Roman"/>
      <w:sz w:val="28"/>
      <w:szCs w:val="28"/>
      <w:lang w:val="en-US" w:eastAsia="ru-RU"/>
    </w:rPr>
  </w:style>
  <w:style w:type="paragraph" w:styleId="24">
    <w:name w:val="Body Text 2"/>
    <w:basedOn w:val="a1"/>
    <w:link w:val="25"/>
    <w:rsid w:val="007341DD"/>
    <w:pPr>
      <w:spacing w:after="120" w:line="480" w:lineRule="auto"/>
      <w:jc w:val="left"/>
    </w:pPr>
    <w:rPr>
      <w:rFonts w:eastAsia="Times New Roman" w:cs="Times New Roman"/>
      <w:szCs w:val="24"/>
      <w:lang w:eastAsia="ru-RU"/>
    </w:rPr>
  </w:style>
  <w:style w:type="character" w:customStyle="1" w:styleId="25">
    <w:name w:val="Основной текст 2 Знак"/>
    <w:basedOn w:val="a2"/>
    <w:link w:val="24"/>
    <w:rsid w:val="007341DD"/>
    <w:rPr>
      <w:rFonts w:ascii="Times New Roman" w:eastAsia="Times New Roman" w:hAnsi="Times New Roman" w:cs="Times New Roman"/>
      <w:sz w:val="24"/>
      <w:szCs w:val="24"/>
      <w:lang w:eastAsia="ru-RU"/>
    </w:rPr>
  </w:style>
  <w:style w:type="paragraph" w:customStyle="1" w:styleId="xl46">
    <w:name w:val="xl46"/>
    <w:basedOn w:val="a1"/>
    <w:rsid w:val="007341DD"/>
    <w:pPr>
      <w:spacing w:before="100" w:beforeAutospacing="1" w:after="100" w:afterAutospacing="1"/>
      <w:jc w:val="center"/>
    </w:pPr>
    <w:rPr>
      <w:rFonts w:eastAsia="Arial Unicode MS" w:cs="Times New Roman"/>
      <w:sz w:val="28"/>
      <w:szCs w:val="28"/>
      <w:lang w:eastAsia="ru-RU"/>
    </w:rPr>
  </w:style>
  <w:style w:type="paragraph" w:styleId="26">
    <w:name w:val="Body Text Indent 2"/>
    <w:basedOn w:val="a1"/>
    <w:link w:val="27"/>
    <w:rsid w:val="007341DD"/>
    <w:pPr>
      <w:spacing w:after="120" w:line="480" w:lineRule="auto"/>
      <w:ind w:left="283"/>
      <w:jc w:val="left"/>
    </w:pPr>
    <w:rPr>
      <w:rFonts w:eastAsia="Times New Roman" w:cs="Times New Roman"/>
      <w:sz w:val="20"/>
      <w:szCs w:val="20"/>
      <w:lang w:eastAsia="ru-RU"/>
    </w:rPr>
  </w:style>
  <w:style w:type="character" w:customStyle="1" w:styleId="27">
    <w:name w:val="Основной текст с отступом 2 Знак"/>
    <w:basedOn w:val="a2"/>
    <w:link w:val="26"/>
    <w:rsid w:val="007341DD"/>
    <w:rPr>
      <w:rFonts w:ascii="Times New Roman" w:eastAsia="Times New Roman" w:hAnsi="Times New Roman" w:cs="Times New Roman"/>
      <w:sz w:val="20"/>
      <w:szCs w:val="20"/>
      <w:lang w:eastAsia="ru-RU"/>
    </w:rPr>
  </w:style>
  <w:style w:type="paragraph" w:customStyle="1" w:styleId="Text">
    <w:name w:val="Text"/>
    <w:basedOn w:val="a1"/>
    <w:rsid w:val="007341DD"/>
    <w:pPr>
      <w:jc w:val="left"/>
    </w:pPr>
    <w:rPr>
      <w:rFonts w:eastAsia="Times New Roman" w:cs="Times New Roman"/>
      <w:sz w:val="28"/>
      <w:szCs w:val="20"/>
      <w:lang w:eastAsia="ru-RU"/>
    </w:rPr>
  </w:style>
  <w:style w:type="character" w:styleId="afff5">
    <w:name w:val="Strong"/>
    <w:qFormat/>
    <w:rsid w:val="007341DD"/>
    <w:rPr>
      <w:b/>
      <w:bCs/>
    </w:rPr>
  </w:style>
  <w:style w:type="paragraph" w:styleId="afff6">
    <w:name w:val="List"/>
    <w:basedOn w:val="a1"/>
    <w:rsid w:val="007341DD"/>
    <w:pPr>
      <w:tabs>
        <w:tab w:val="num" w:pos="360"/>
        <w:tab w:val="left" w:pos="510"/>
      </w:tabs>
    </w:pPr>
    <w:rPr>
      <w:rFonts w:eastAsia="Times New Roman" w:cs="Times New Roman"/>
      <w:szCs w:val="20"/>
      <w:lang w:eastAsia="ru-RU"/>
    </w:rPr>
  </w:style>
  <w:style w:type="paragraph" w:customStyle="1" w:styleId="10">
    <w:name w:val="Нумерация1"/>
    <w:basedOn w:val="a1"/>
    <w:rsid w:val="007341DD"/>
    <w:pPr>
      <w:numPr>
        <w:ilvl w:val="1"/>
        <w:numId w:val="8"/>
      </w:numPr>
      <w:tabs>
        <w:tab w:val="left" w:pos="851"/>
      </w:tabs>
    </w:pPr>
    <w:rPr>
      <w:rFonts w:eastAsia="Times New Roman" w:cs="Times New Roman"/>
      <w:szCs w:val="20"/>
      <w:lang w:eastAsia="ru-RU"/>
    </w:rPr>
  </w:style>
  <w:style w:type="paragraph" w:styleId="afff7">
    <w:name w:val="Normal (Web)"/>
    <w:basedOn w:val="a1"/>
    <w:rsid w:val="007341DD"/>
    <w:pPr>
      <w:spacing w:before="100" w:beforeAutospacing="1" w:after="100" w:afterAutospacing="1"/>
      <w:jc w:val="left"/>
    </w:pPr>
    <w:rPr>
      <w:rFonts w:eastAsia="Times New Roman" w:cs="Times New Roman"/>
      <w:szCs w:val="24"/>
      <w:lang w:eastAsia="ru-RU"/>
    </w:rPr>
  </w:style>
  <w:style w:type="paragraph" w:styleId="afff8">
    <w:name w:val="Subtitle"/>
    <w:basedOn w:val="a1"/>
    <w:link w:val="afff9"/>
    <w:qFormat/>
    <w:rsid w:val="007341DD"/>
    <w:pPr>
      <w:jc w:val="center"/>
    </w:pPr>
    <w:rPr>
      <w:rFonts w:eastAsia="Times New Roman" w:cs="Times New Roman"/>
      <w:sz w:val="28"/>
      <w:szCs w:val="20"/>
      <w:lang w:eastAsia="ru-RU"/>
    </w:rPr>
  </w:style>
  <w:style w:type="character" w:customStyle="1" w:styleId="afff9">
    <w:name w:val="Подзаголовок Знак"/>
    <w:basedOn w:val="a2"/>
    <w:link w:val="afff8"/>
    <w:rsid w:val="007341DD"/>
    <w:rPr>
      <w:rFonts w:ascii="Times New Roman" w:eastAsia="Times New Roman" w:hAnsi="Times New Roman" w:cs="Times New Roman"/>
      <w:sz w:val="28"/>
      <w:szCs w:val="20"/>
      <w:lang w:eastAsia="ru-RU"/>
    </w:rPr>
  </w:style>
  <w:style w:type="paragraph" w:styleId="afffa">
    <w:name w:val="Block Text"/>
    <w:basedOn w:val="a1"/>
    <w:rsid w:val="007341DD"/>
    <w:pPr>
      <w:ind w:left="113" w:right="113"/>
      <w:jc w:val="center"/>
    </w:pPr>
    <w:rPr>
      <w:rFonts w:eastAsia="Times New Roman" w:cs="Times New Roman"/>
      <w:b/>
      <w:bCs/>
      <w:i/>
      <w:iCs/>
      <w:sz w:val="28"/>
      <w:szCs w:val="24"/>
      <w:lang w:eastAsia="ru-RU"/>
    </w:rPr>
  </w:style>
  <w:style w:type="paragraph" w:customStyle="1" w:styleId="afffb">
    <w:name w:val="ТитЛ_текст"/>
    <w:rsid w:val="007341DD"/>
    <w:pPr>
      <w:spacing w:after="0" w:line="240" w:lineRule="auto"/>
      <w:jc w:val="center"/>
    </w:pPr>
    <w:rPr>
      <w:rFonts w:ascii="Arial" w:eastAsia="Times New Roman" w:hAnsi="Arial" w:cs="Times New Roman"/>
      <w:i/>
      <w:spacing w:val="20"/>
      <w:sz w:val="24"/>
      <w:szCs w:val="20"/>
      <w:lang w:eastAsia="ru-RU"/>
    </w:rPr>
  </w:style>
  <w:style w:type="paragraph" w:styleId="afffc">
    <w:name w:val="Document Map"/>
    <w:basedOn w:val="a1"/>
    <w:link w:val="afffd"/>
    <w:semiHidden/>
    <w:rsid w:val="007341DD"/>
    <w:pPr>
      <w:shd w:val="clear" w:color="auto" w:fill="000080"/>
      <w:jc w:val="left"/>
    </w:pPr>
    <w:rPr>
      <w:rFonts w:ascii="Tahoma" w:eastAsia="Times New Roman" w:hAnsi="Tahoma" w:cs="Tahoma"/>
      <w:sz w:val="20"/>
      <w:szCs w:val="20"/>
      <w:lang w:eastAsia="ru-RU"/>
    </w:rPr>
  </w:style>
  <w:style w:type="character" w:customStyle="1" w:styleId="afffd">
    <w:name w:val="Схема документа Знак"/>
    <w:basedOn w:val="a2"/>
    <w:link w:val="afffc"/>
    <w:semiHidden/>
    <w:rsid w:val="007341DD"/>
    <w:rPr>
      <w:rFonts w:ascii="Tahoma" w:eastAsia="Times New Roman" w:hAnsi="Tahoma" w:cs="Tahoma"/>
      <w:sz w:val="20"/>
      <w:szCs w:val="20"/>
      <w:shd w:val="clear" w:color="auto" w:fill="000080"/>
      <w:lang w:eastAsia="ru-RU"/>
    </w:rPr>
  </w:style>
  <w:style w:type="paragraph" w:customStyle="1" w:styleId="16">
    <w:name w:val="Текст1"/>
    <w:basedOn w:val="a1"/>
    <w:rsid w:val="007341DD"/>
    <w:pPr>
      <w:overflowPunct w:val="0"/>
      <w:autoSpaceDE w:val="0"/>
      <w:autoSpaceDN w:val="0"/>
      <w:adjustRightInd w:val="0"/>
      <w:jc w:val="left"/>
      <w:textAlignment w:val="baseline"/>
    </w:pPr>
    <w:rPr>
      <w:rFonts w:ascii="Courier New" w:eastAsia="Times New Roman" w:hAnsi="Courier New" w:cs="Times New Roman"/>
      <w:sz w:val="20"/>
      <w:szCs w:val="20"/>
      <w:lang w:eastAsia="ru-RU"/>
    </w:rPr>
  </w:style>
  <w:style w:type="character" w:customStyle="1" w:styleId="28">
    <w:name w:val="Основной текст (2)_"/>
    <w:basedOn w:val="a2"/>
    <w:link w:val="29"/>
    <w:rsid w:val="00440A59"/>
    <w:rPr>
      <w:rFonts w:ascii="Times New Roman" w:eastAsia="Times New Roman" w:hAnsi="Times New Roman" w:cs="Times New Roman"/>
      <w:shd w:val="clear" w:color="auto" w:fill="FFFFFF"/>
    </w:rPr>
  </w:style>
  <w:style w:type="paragraph" w:customStyle="1" w:styleId="29">
    <w:name w:val="Основной текст (2)"/>
    <w:basedOn w:val="a1"/>
    <w:link w:val="28"/>
    <w:rsid w:val="00440A59"/>
    <w:pPr>
      <w:widowControl w:val="0"/>
      <w:shd w:val="clear" w:color="auto" w:fill="FFFFFF"/>
      <w:spacing w:line="0" w:lineRule="atLeast"/>
      <w:ind w:hanging="360"/>
      <w:jc w:val="left"/>
    </w:pPr>
    <w:rPr>
      <w:rFonts w:eastAsia="Times New Roman" w:cs="Times New Roman"/>
      <w:sz w:val="22"/>
    </w:rPr>
  </w:style>
  <w:style w:type="character" w:customStyle="1" w:styleId="2a">
    <w:name w:val="Основной текст (2) + Полужирный"/>
    <w:basedOn w:val="28"/>
    <w:rsid w:val="00440A59"/>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b">
    <w:name w:val="Основной текст (2) + Полужирный;Курсив"/>
    <w:basedOn w:val="28"/>
    <w:rsid w:val="00440A59"/>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2">
    <w:name w:val="Оглавление 2 Знак"/>
    <w:basedOn w:val="a2"/>
    <w:link w:val="21"/>
    <w:uiPriority w:val="39"/>
    <w:rsid w:val="00E41A57"/>
    <w:rPr>
      <w:rFonts w:ascii="Times New Roman" w:eastAsia="Times New Roman" w:hAnsi="Times New Roman" w:cs="Times New Roman"/>
      <w:bCs/>
      <w:noProof/>
      <w:snapToGrid w:val="0"/>
      <w:sz w:val="24"/>
      <w:szCs w:val="24"/>
      <w:lang w:eastAsia="ru-RU"/>
    </w:rPr>
  </w:style>
  <w:style w:type="character" w:customStyle="1" w:styleId="2Exact">
    <w:name w:val="Основной текст (2) Exact"/>
    <w:basedOn w:val="a2"/>
    <w:rsid w:val="00E41A57"/>
    <w:rPr>
      <w:rFonts w:ascii="Times New Roman" w:eastAsia="Times New Roman" w:hAnsi="Times New Roman" w:cs="Times New Roman"/>
      <w:b w:val="0"/>
      <w:bCs w:val="0"/>
      <w:i w:val="0"/>
      <w:iCs w:val="0"/>
      <w:smallCaps w:val="0"/>
      <w:strike w:val="0"/>
      <w:u w:val="none"/>
    </w:rPr>
  </w:style>
  <w:style w:type="paragraph" w:styleId="afffe">
    <w:name w:val="TOC Heading"/>
    <w:basedOn w:val="1"/>
    <w:next w:val="a1"/>
    <w:uiPriority w:val="39"/>
    <w:semiHidden/>
    <w:unhideWhenUsed/>
    <w:qFormat/>
    <w:rsid w:val="003701E4"/>
    <w:pPr>
      <w:keepLines/>
      <w:pageBreakBefore w:val="0"/>
      <w:widowControl/>
      <w:numPr>
        <w:numId w:val="0"/>
      </w:numPr>
      <w:tabs>
        <w:tab w:val="clear" w:pos="2098"/>
      </w:tabs>
      <w:suppressAutoHyphens w:val="0"/>
      <w:spacing w:before="480" w:after="0" w:line="276" w:lineRule="auto"/>
      <w:outlineLvl w:val="9"/>
    </w:pPr>
    <w:rPr>
      <w:rFonts w:asciiTheme="majorHAnsi" w:eastAsiaTheme="majorEastAsia" w:hAnsiTheme="majorHAnsi" w:cstheme="majorBidi"/>
      <w:bCs/>
      <w:caps w:val="0"/>
      <w:color w:val="365F91" w:themeColor="accent1" w:themeShade="BF"/>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83409">
      <w:bodyDiv w:val="1"/>
      <w:marLeft w:val="0"/>
      <w:marRight w:val="0"/>
      <w:marTop w:val="0"/>
      <w:marBottom w:val="0"/>
      <w:divBdr>
        <w:top w:val="none" w:sz="0" w:space="0" w:color="auto"/>
        <w:left w:val="none" w:sz="0" w:space="0" w:color="auto"/>
        <w:bottom w:val="none" w:sz="0" w:space="0" w:color="auto"/>
        <w:right w:val="none" w:sz="0" w:space="0" w:color="auto"/>
      </w:divBdr>
    </w:div>
    <w:div w:id="56369119">
      <w:bodyDiv w:val="1"/>
      <w:marLeft w:val="0"/>
      <w:marRight w:val="0"/>
      <w:marTop w:val="0"/>
      <w:marBottom w:val="0"/>
      <w:divBdr>
        <w:top w:val="none" w:sz="0" w:space="0" w:color="auto"/>
        <w:left w:val="none" w:sz="0" w:space="0" w:color="auto"/>
        <w:bottom w:val="none" w:sz="0" w:space="0" w:color="auto"/>
        <w:right w:val="none" w:sz="0" w:space="0" w:color="auto"/>
      </w:divBdr>
    </w:div>
    <w:div w:id="57441665">
      <w:bodyDiv w:val="1"/>
      <w:marLeft w:val="0"/>
      <w:marRight w:val="0"/>
      <w:marTop w:val="0"/>
      <w:marBottom w:val="0"/>
      <w:divBdr>
        <w:top w:val="none" w:sz="0" w:space="0" w:color="auto"/>
        <w:left w:val="none" w:sz="0" w:space="0" w:color="auto"/>
        <w:bottom w:val="none" w:sz="0" w:space="0" w:color="auto"/>
        <w:right w:val="none" w:sz="0" w:space="0" w:color="auto"/>
      </w:divBdr>
    </w:div>
    <w:div w:id="57560319">
      <w:bodyDiv w:val="1"/>
      <w:marLeft w:val="0"/>
      <w:marRight w:val="0"/>
      <w:marTop w:val="0"/>
      <w:marBottom w:val="0"/>
      <w:divBdr>
        <w:top w:val="none" w:sz="0" w:space="0" w:color="auto"/>
        <w:left w:val="none" w:sz="0" w:space="0" w:color="auto"/>
        <w:bottom w:val="none" w:sz="0" w:space="0" w:color="auto"/>
        <w:right w:val="none" w:sz="0" w:space="0" w:color="auto"/>
      </w:divBdr>
    </w:div>
    <w:div w:id="63333775">
      <w:bodyDiv w:val="1"/>
      <w:marLeft w:val="0"/>
      <w:marRight w:val="0"/>
      <w:marTop w:val="0"/>
      <w:marBottom w:val="0"/>
      <w:divBdr>
        <w:top w:val="none" w:sz="0" w:space="0" w:color="auto"/>
        <w:left w:val="none" w:sz="0" w:space="0" w:color="auto"/>
        <w:bottom w:val="none" w:sz="0" w:space="0" w:color="auto"/>
        <w:right w:val="none" w:sz="0" w:space="0" w:color="auto"/>
      </w:divBdr>
    </w:div>
    <w:div w:id="66735927">
      <w:bodyDiv w:val="1"/>
      <w:marLeft w:val="0"/>
      <w:marRight w:val="0"/>
      <w:marTop w:val="0"/>
      <w:marBottom w:val="0"/>
      <w:divBdr>
        <w:top w:val="none" w:sz="0" w:space="0" w:color="auto"/>
        <w:left w:val="none" w:sz="0" w:space="0" w:color="auto"/>
        <w:bottom w:val="none" w:sz="0" w:space="0" w:color="auto"/>
        <w:right w:val="none" w:sz="0" w:space="0" w:color="auto"/>
      </w:divBdr>
    </w:div>
    <w:div w:id="101001390">
      <w:bodyDiv w:val="1"/>
      <w:marLeft w:val="0"/>
      <w:marRight w:val="0"/>
      <w:marTop w:val="0"/>
      <w:marBottom w:val="0"/>
      <w:divBdr>
        <w:top w:val="none" w:sz="0" w:space="0" w:color="auto"/>
        <w:left w:val="none" w:sz="0" w:space="0" w:color="auto"/>
        <w:bottom w:val="none" w:sz="0" w:space="0" w:color="auto"/>
        <w:right w:val="none" w:sz="0" w:space="0" w:color="auto"/>
      </w:divBdr>
    </w:div>
    <w:div w:id="104812183">
      <w:bodyDiv w:val="1"/>
      <w:marLeft w:val="0"/>
      <w:marRight w:val="0"/>
      <w:marTop w:val="0"/>
      <w:marBottom w:val="0"/>
      <w:divBdr>
        <w:top w:val="none" w:sz="0" w:space="0" w:color="auto"/>
        <w:left w:val="none" w:sz="0" w:space="0" w:color="auto"/>
        <w:bottom w:val="none" w:sz="0" w:space="0" w:color="auto"/>
        <w:right w:val="none" w:sz="0" w:space="0" w:color="auto"/>
      </w:divBdr>
    </w:div>
    <w:div w:id="118031471">
      <w:bodyDiv w:val="1"/>
      <w:marLeft w:val="0"/>
      <w:marRight w:val="0"/>
      <w:marTop w:val="0"/>
      <w:marBottom w:val="0"/>
      <w:divBdr>
        <w:top w:val="none" w:sz="0" w:space="0" w:color="auto"/>
        <w:left w:val="none" w:sz="0" w:space="0" w:color="auto"/>
        <w:bottom w:val="none" w:sz="0" w:space="0" w:color="auto"/>
        <w:right w:val="none" w:sz="0" w:space="0" w:color="auto"/>
      </w:divBdr>
    </w:div>
    <w:div w:id="120539981">
      <w:bodyDiv w:val="1"/>
      <w:marLeft w:val="0"/>
      <w:marRight w:val="0"/>
      <w:marTop w:val="0"/>
      <w:marBottom w:val="0"/>
      <w:divBdr>
        <w:top w:val="none" w:sz="0" w:space="0" w:color="auto"/>
        <w:left w:val="none" w:sz="0" w:space="0" w:color="auto"/>
        <w:bottom w:val="none" w:sz="0" w:space="0" w:color="auto"/>
        <w:right w:val="none" w:sz="0" w:space="0" w:color="auto"/>
      </w:divBdr>
    </w:div>
    <w:div w:id="137500851">
      <w:bodyDiv w:val="1"/>
      <w:marLeft w:val="0"/>
      <w:marRight w:val="0"/>
      <w:marTop w:val="0"/>
      <w:marBottom w:val="0"/>
      <w:divBdr>
        <w:top w:val="none" w:sz="0" w:space="0" w:color="auto"/>
        <w:left w:val="none" w:sz="0" w:space="0" w:color="auto"/>
        <w:bottom w:val="none" w:sz="0" w:space="0" w:color="auto"/>
        <w:right w:val="none" w:sz="0" w:space="0" w:color="auto"/>
      </w:divBdr>
    </w:div>
    <w:div w:id="147215451">
      <w:bodyDiv w:val="1"/>
      <w:marLeft w:val="0"/>
      <w:marRight w:val="0"/>
      <w:marTop w:val="0"/>
      <w:marBottom w:val="0"/>
      <w:divBdr>
        <w:top w:val="none" w:sz="0" w:space="0" w:color="auto"/>
        <w:left w:val="none" w:sz="0" w:space="0" w:color="auto"/>
        <w:bottom w:val="none" w:sz="0" w:space="0" w:color="auto"/>
        <w:right w:val="none" w:sz="0" w:space="0" w:color="auto"/>
      </w:divBdr>
    </w:div>
    <w:div w:id="148598294">
      <w:bodyDiv w:val="1"/>
      <w:marLeft w:val="0"/>
      <w:marRight w:val="0"/>
      <w:marTop w:val="0"/>
      <w:marBottom w:val="0"/>
      <w:divBdr>
        <w:top w:val="none" w:sz="0" w:space="0" w:color="auto"/>
        <w:left w:val="none" w:sz="0" w:space="0" w:color="auto"/>
        <w:bottom w:val="none" w:sz="0" w:space="0" w:color="auto"/>
        <w:right w:val="none" w:sz="0" w:space="0" w:color="auto"/>
      </w:divBdr>
    </w:div>
    <w:div w:id="165285680">
      <w:bodyDiv w:val="1"/>
      <w:marLeft w:val="0"/>
      <w:marRight w:val="0"/>
      <w:marTop w:val="0"/>
      <w:marBottom w:val="0"/>
      <w:divBdr>
        <w:top w:val="none" w:sz="0" w:space="0" w:color="auto"/>
        <w:left w:val="none" w:sz="0" w:space="0" w:color="auto"/>
        <w:bottom w:val="none" w:sz="0" w:space="0" w:color="auto"/>
        <w:right w:val="none" w:sz="0" w:space="0" w:color="auto"/>
      </w:divBdr>
    </w:div>
    <w:div w:id="169830348">
      <w:bodyDiv w:val="1"/>
      <w:marLeft w:val="0"/>
      <w:marRight w:val="0"/>
      <w:marTop w:val="0"/>
      <w:marBottom w:val="0"/>
      <w:divBdr>
        <w:top w:val="none" w:sz="0" w:space="0" w:color="auto"/>
        <w:left w:val="none" w:sz="0" w:space="0" w:color="auto"/>
        <w:bottom w:val="none" w:sz="0" w:space="0" w:color="auto"/>
        <w:right w:val="none" w:sz="0" w:space="0" w:color="auto"/>
      </w:divBdr>
    </w:div>
    <w:div w:id="170878981">
      <w:bodyDiv w:val="1"/>
      <w:marLeft w:val="0"/>
      <w:marRight w:val="0"/>
      <w:marTop w:val="0"/>
      <w:marBottom w:val="0"/>
      <w:divBdr>
        <w:top w:val="none" w:sz="0" w:space="0" w:color="auto"/>
        <w:left w:val="none" w:sz="0" w:space="0" w:color="auto"/>
        <w:bottom w:val="none" w:sz="0" w:space="0" w:color="auto"/>
        <w:right w:val="none" w:sz="0" w:space="0" w:color="auto"/>
      </w:divBdr>
    </w:div>
    <w:div w:id="176578119">
      <w:bodyDiv w:val="1"/>
      <w:marLeft w:val="0"/>
      <w:marRight w:val="0"/>
      <w:marTop w:val="0"/>
      <w:marBottom w:val="0"/>
      <w:divBdr>
        <w:top w:val="none" w:sz="0" w:space="0" w:color="auto"/>
        <w:left w:val="none" w:sz="0" w:space="0" w:color="auto"/>
        <w:bottom w:val="none" w:sz="0" w:space="0" w:color="auto"/>
        <w:right w:val="none" w:sz="0" w:space="0" w:color="auto"/>
      </w:divBdr>
    </w:div>
    <w:div w:id="178394969">
      <w:bodyDiv w:val="1"/>
      <w:marLeft w:val="0"/>
      <w:marRight w:val="0"/>
      <w:marTop w:val="0"/>
      <w:marBottom w:val="0"/>
      <w:divBdr>
        <w:top w:val="none" w:sz="0" w:space="0" w:color="auto"/>
        <w:left w:val="none" w:sz="0" w:space="0" w:color="auto"/>
        <w:bottom w:val="none" w:sz="0" w:space="0" w:color="auto"/>
        <w:right w:val="none" w:sz="0" w:space="0" w:color="auto"/>
      </w:divBdr>
    </w:div>
    <w:div w:id="194001154">
      <w:bodyDiv w:val="1"/>
      <w:marLeft w:val="0"/>
      <w:marRight w:val="0"/>
      <w:marTop w:val="0"/>
      <w:marBottom w:val="0"/>
      <w:divBdr>
        <w:top w:val="none" w:sz="0" w:space="0" w:color="auto"/>
        <w:left w:val="none" w:sz="0" w:space="0" w:color="auto"/>
        <w:bottom w:val="none" w:sz="0" w:space="0" w:color="auto"/>
        <w:right w:val="none" w:sz="0" w:space="0" w:color="auto"/>
      </w:divBdr>
    </w:div>
    <w:div w:id="200288494">
      <w:bodyDiv w:val="1"/>
      <w:marLeft w:val="0"/>
      <w:marRight w:val="0"/>
      <w:marTop w:val="0"/>
      <w:marBottom w:val="0"/>
      <w:divBdr>
        <w:top w:val="none" w:sz="0" w:space="0" w:color="auto"/>
        <w:left w:val="none" w:sz="0" w:space="0" w:color="auto"/>
        <w:bottom w:val="none" w:sz="0" w:space="0" w:color="auto"/>
        <w:right w:val="none" w:sz="0" w:space="0" w:color="auto"/>
      </w:divBdr>
    </w:div>
    <w:div w:id="204414321">
      <w:bodyDiv w:val="1"/>
      <w:marLeft w:val="0"/>
      <w:marRight w:val="0"/>
      <w:marTop w:val="0"/>
      <w:marBottom w:val="0"/>
      <w:divBdr>
        <w:top w:val="none" w:sz="0" w:space="0" w:color="auto"/>
        <w:left w:val="none" w:sz="0" w:space="0" w:color="auto"/>
        <w:bottom w:val="none" w:sz="0" w:space="0" w:color="auto"/>
        <w:right w:val="none" w:sz="0" w:space="0" w:color="auto"/>
      </w:divBdr>
    </w:div>
    <w:div w:id="211966361">
      <w:bodyDiv w:val="1"/>
      <w:marLeft w:val="0"/>
      <w:marRight w:val="0"/>
      <w:marTop w:val="0"/>
      <w:marBottom w:val="0"/>
      <w:divBdr>
        <w:top w:val="none" w:sz="0" w:space="0" w:color="auto"/>
        <w:left w:val="none" w:sz="0" w:space="0" w:color="auto"/>
        <w:bottom w:val="none" w:sz="0" w:space="0" w:color="auto"/>
        <w:right w:val="none" w:sz="0" w:space="0" w:color="auto"/>
      </w:divBdr>
    </w:div>
    <w:div w:id="232201129">
      <w:bodyDiv w:val="1"/>
      <w:marLeft w:val="0"/>
      <w:marRight w:val="0"/>
      <w:marTop w:val="0"/>
      <w:marBottom w:val="0"/>
      <w:divBdr>
        <w:top w:val="none" w:sz="0" w:space="0" w:color="auto"/>
        <w:left w:val="none" w:sz="0" w:space="0" w:color="auto"/>
        <w:bottom w:val="none" w:sz="0" w:space="0" w:color="auto"/>
        <w:right w:val="none" w:sz="0" w:space="0" w:color="auto"/>
      </w:divBdr>
    </w:div>
    <w:div w:id="242960422">
      <w:bodyDiv w:val="1"/>
      <w:marLeft w:val="0"/>
      <w:marRight w:val="0"/>
      <w:marTop w:val="0"/>
      <w:marBottom w:val="0"/>
      <w:divBdr>
        <w:top w:val="none" w:sz="0" w:space="0" w:color="auto"/>
        <w:left w:val="none" w:sz="0" w:space="0" w:color="auto"/>
        <w:bottom w:val="none" w:sz="0" w:space="0" w:color="auto"/>
        <w:right w:val="none" w:sz="0" w:space="0" w:color="auto"/>
      </w:divBdr>
    </w:div>
    <w:div w:id="245455708">
      <w:bodyDiv w:val="1"/>
      <w:marLeft w:val="0"/>
      <w:marRight w:val="0"/>
      <w:marTop w:val="0"/>
      <w:marBottom w:val="0"/>
      <w:divBdr>
        <w:top w:val="none" w:sz="0" w:space="0" w:color="auto"/>
        <w:left w:val="none" w:sz="0" w:space="0" w:color="auto"/>
        <w:bottom w:val="none" w:sz="0" w:space="0" w:color="auto"/>
        <w:right w:val="none" w:sz="0" w:space="0" w:color="auto"/>
      </w:divBdr>
    </w:div>
    <w:div w:id="262810738">
      <w:bodyDiv w:val="1"/>
      <w:marLeft w:val="0"/>
      <w:marRight w:val="0"/>
      <w:marTop w:val="0"/>
      <w:marBottom w:val="0"/>
      <w:divBdr>
        <w:top w:val="none" w:sz="0" w:space="0" w:color="auto"/>
        <w:left w:val="none" w:sz="0" w:space="0" w:color="auto"/>
        <w:bottom w:val="none" w:sz="0" w:space="0" w:color="auto"/>
        <w:right w:val="none" w:sz="0" w:space="0" w:color="auto"/>
      </w:divBdr>
    </w:div>
    <w:div w:id="263728122">
      <w:bodyDiv w:val="1"/>
      <w:marLeft w:val="0"/>
      <w:marRight w:val="0"/>
      <w:marTop w:val="0"/>
      <w:marBottom w:val="0"/>
      <w:divBdr>
        <w:top w:val="none" w:sz="0" w:space="0" w:color="auto"/>
        <w:left w:val="none" w:sz="0" w:space="0" w:color="auto"/>
        <w:bottom w:val="none" w:sz="0" w:space="0" w:color="auto"/>
        <w:right w:val="none" w:sz="0" w:space="0" w:color="auto"/>
      </w:divBdr>
    </w:div>
    <w:div w:id="267202044">
      <w:bodyDiv w:val="1"/>
      <w:marLeft w:val="0"/>
      <w:marRight w:val="0"/>
      <w:marTop w:val="0"/>
      <w:marBottom w:val="0"/>
      <w:divBdr>
        <w:top w:val="none" w:sz="0" w:space="0" w:color="auto"/>
        <w:left w:val="none" w:sz="0" w:space="0" w:color="auto"/>
        <w:bottom w:val="none" w:sz="0" w:space="0" w:color="auto"/>
        <w:right w:val="none" w:sz="0" w:space="0" w:color="auto"/>
      </w:divBdr>
    </w:div>
    <w:div w:id="273753653">
      <w:bodyDiv w:val="1"/>
      <w:marLeft w:val="0"/>
      <w:marRight w:val="0"/>
      <w:marTop w:val="0"/>
      <w:marBottom w:val="0"/>
      <w:divBdr>
        <w:top w:val="none" w:sz="0" w:space="0" w:color="auto"/>
        <w:left w:val="none" w:sz="0" w:space="0" w:color="auto"/>
        <w:bottom w:val="none" w:sz="0" w:space="0" w:color="auto"/>
        <w:right w:val="none" w:sz="0" w:space="0" w:color="auto"/>
      </w:divBdr>
    </w:div>
    <w:div w:id="276067340">
      <w:bodyDiv w:val="1"/>
      <w:marLeft w:val="0"/>
      <w:marRight w:val="0"/>
      <w:marTop w:val="0"/>
      <w:marBottom w:val="0"/>
      <w:divBdr>
        <w:top w:val="none" w:sz="0" w:space="0" w:color="auto"/>
        <w:left w:val="none" w:sz="0" w:space="0" w:color="auto"/>
        <w:bottom w:val="none" w:sz="0" w:space="0" w:color="auto"/>
        <w:right w:val="none" w:sz="0" w:space="0" w:color="auto"/>
      </w:divBdr>
    </w:div>
    <w:div w:id="282734760">
      <w:bodyDiv w:val="1"/>
      <w:marLeft w:val="0"/>
      <w:marRight w:val="0"/>
      <w:marTop w:val="0"/>
      <w:marBottom w:val="0"/>
      <w:divBdr>
        <w:top w:val="none" w:sz="0" w:space="0" w:color="auto"/>
        <w:left w:val="none" w:sz="0" w:space="0" w:color="auto"/>
        <w:bottom w:val="none" w:sz="0" w:space="0" w:color="auto"/>
        <w:right w:val="none" w:sz="0" w:space="0" w:color="auto"/>
      </w:divBdr>
    </w:div>
    <w:div w:id="294408853">
      <w:bodyDiv w:val="1"/>
      <w:marLeft w:val="0"/>
      <w:marRight w:val="0"/>
      <w:marTop w:val="0"/>
      <w:marBottom w:val="0"/>
      <w:divBdr>
        <w:top w:val="none" w:sz="0" w:space="0" w:color="auto"/>
        <w:left w:val="none" w:sz="0" w:space="0" w:color="auto"/>
        <w:bottom w:val="none" w:sz="0" w:space="0" w:color="auto"/>
        <w:right w:val="none" w:sz="0" w:space="0" w:color="auto"/>
      </w:divBdr>
    </w:div>
    <w:div w:id="301812196">
      <w:bodyDiv w:val="1"/>
      <w:marLeft w:val="0"/>
      <w:marRight w:val="0"/>
      <w:marTop w:val="0"/>
      <w:marBottom w:val="0"/>
      <w:divBdr>
        <w:top w:val="none" w:sz="0" w:space="0" w:color="auto"/>
        <w:left w:val="none" w:sz="0" w:space="0" w:color="auto"/>
        <w:bottom w:val="none" w:sz="0" w:space="0" w:color="auto"/>
        <w:right w:val="none" w:sz="0" w:space="0" w:color="auto"/>
      </w:divBdr>
    </w:div>
    <w:div w:id="306201400">
      <w:bodyDiv w:val="1"/>
      <w:marLeft w:val="0"/>
      <w:marRight w:val="0"/>
      <w:marTop w:val="0"/>
      <w:marBottom w:val="0"/>
      <w:divBdr>
        <w:top w:val="none" w:sz="0" w:space="0" w:color="auto"/>
        <w:left w:val="none" w:sz="0" w:space="0" w:color="auto"/>
        <w:bottom w:val="none" w:sz="0" w:space="0" w:color="auto"/>
        <w:right w:val="none" w:sz="0" w:space="0" w:color="auto"/>
      </w:divBdr>
    </w:div>
    <w:div w:id="315688928">
      <w:bodyDiv w:val="1"/>
      <w:marLeft w:val="0"/>
      <w:marRight w:val="0"/>
      <w:marTop w:val="0"/>
      <w:marBottom w:val="0"/>
      <w:divBdr>
        <w:top w:val="none" w:sz="0" w:space="0" w:color="auto"/>
        <w:left w:val="none" w:sz="0" w:space="0" w:color="auto"/>
        <w:bottom w:val="none" w:sz="0" w:space="0" w:color="auto"/>
        <w:right w:val="none" w:sz="0" w:space="0" w:color="auto"/>
      </w:divBdr>
    </w:div>
    <w:div w:id="331101514">
      <w:bodyDiv w:val="1"/>
      <w:marLeft w:val="0"/>
      <w:marRight w:val="0"/>
      <w:marTop w:val="0"/>
      <w:marBottom w:val="0"/>
      <w:divBdr>
        <w:top w:val="none" w:sz="0" w:space="0" w:color="auto"/>
        <w:left w:val="none" w:sz="0" w:space="0" w:color="auto"/>
        <w:bottom w:val="none" w:sz="0" w:space="0" w:color="auto"/>
        <w:right w:val="none" w:sz="0" w:space="0" w:color="auto"/>
      </w:divBdr>
    </w:div>
    <w:div w:id="334767383">
      <w:bodyDiv w:val="1"/>
      <w:marLeft w:val="0"/>
      <w:marRight w:val="0"/>
      <w:marTop w:val="0"/>
      <w:marBottom w:val="0"/>
      <w:divBdr>
        <w:top w:val="none" w:sz="0" w:space="0" w:color="auto"/>
        <w:left w:val="none" w:sz="0" w:space="0" w:color="auto"/>
        <w:bottom w:val="none" w:sz="0" w:space="0" w:color="auto"/>
        <w:right w:val="none" w:sz="0" w:space="0" w:color="auto"/>
      </w:divBdr>
    </w:div>
    <w:div w:id="340133614">
      <w:bodyDiv w:val="1"/>
      <w:marLeft w:val="0"/>
      <w:marRight w:val="0"/>
      <w:marTop w:val="0"/>
      <w:marBottom w:val="0"/>
      <w:divBdr>
        <w:top w:val="none" w:sz="0" w:space="0" w:color="auto"/>
        <w:left w:val="none" w:sz="0" w:space="0" w:color="auto"/>
        <w:bottom w:val="none" w:sz="0" w:space="0" w:color="auto"/>
        <w:right w:val="none" w:sz="0" w:space="0" w:color="auto"/>
      </w:divBdr>
    </w:div>
    <w:div w:id="362176269">
      <w:bodyDiv w:val="1"/>
      <w:marLeft w:val="0"/>
      <w:marRight w:val="0"/>
      <w:marTop w:val="0"/>
      <w:marBottom w:val="0"/>
      <w:divBdr>
        <w:top w:val="none" w:sz="0" w:space="0" w:color="auto"/>
        <w:left w:val="none" w:sz="0" w:space="0" w:color="auto"/>
        <w:bottom w:val="none" w:sz="0" w:space="0" w:color="auto"/>
        <w:right w:val="none" w:sz="0" w:space="0" w:color="auto"/>
      </w:divBdr>
    </w:div>
    <w:div w:id="370156772">
      <w:bodyDiv w:val="1"/>
      <w:marLeft w:val="0"/>
      <w:marRight w:val="0"/>
      <w:marTop w:val="0"/>
      <w:marBottom w:val="0"/>
      <w:divBdr>
        <w:top w:val="none" w:sz="0" w:space="0" w:color="auto"/>
        <w:left w:val="none" w:sz="0" w:space="0" w:color="auto"/>
        <w:bottom w:val="none" w:sz="0" w:space="0" w:color="auto"/>
        <w:right w:val="none" w:sz="0" w:space="0" w:color="auto"/>
      </w:divBdr>
    </w:div>
    <w:div w:id="391805675">
      <w:bodyDiv w:val="1"/>
      <w:marLeft w:val="0"/>
      <w:marRight w:val="0"/>
      <w:marTop w:val="0"/>
      <w:marBottom w:val="0"/>
      <w:divBdr>
        <w:top w:val="none" w:sz="0" w:space="0" w:color="auto"/>
        <w:left w:val="none" w:sz="0" w:space="0" w:color="auto"/>
        <w:bottom w:val="none" w:sz="0" w:space="0" w:color="auto"/>
        <w:right w:val="none" w:sz="0" w:space="0" w:color="auto"/>
      </w:divBdr>
    </w:div>
    <w:div w:id="393816592">
      <w:bodyDiv w:val="1"/>
      <w:marLeft w:val="0"/>
      <w:marRight w:val="0"/>
      <w:marTop w:val="0"/>
      <w:marBottom w:val="0"/>
      <w:divBdr>
        <w:top w:val="none" w:sz="0" w:space="0" w:color="auto"/>
        <w:left w:val="none" w:sz="0" w:space="0" w:color="auto"/>
        <w:bottom w:val="none" w:sz="0" w:space="0" w:color="auto"/>
        <w:right w:val="none" w:sz="0" w:space="0" w:color="auto"/>
      </w:divBdr>
    </w:div>
    <w:div w:id="404686426">
      <w:bodyDiv w:val="1"/>
      <w:marLeft w:val="0"/>
      <w:marRight w:val="0"/>
      <w:marTop w:val="0"/>
      <w:marBottom w:val="0"/>
      <w:divBdr>
        <w:top w:val="none" w:sz="0" w:space="0" w:color="auto"/>
        <w:left w:val="none" w:sz="0" w:space="0" w:color="auto"/>
        <w:bottom w:val="none" w:sz="0" w:space="0" w:color="auto"/>
        <w:right w:val="none" w:sz="0" w:space="0" w:color="auto"/>
      </w:divBdr>
    </w:div>
    <w:div w:id="413010416">
      <w:bodyDiv w:val="1"/>
      <w:marLeft w:val="0"/>
      <w:marRight w:val="0"/>
      <w:marTop w:val="0"/>
      <w:marBottom w:val="0"/>
      <w:divBdr>
        <w:top w:val="none" w:sz="0" w:space="0" w:color="auto"/>
        <w:left w:val="none" w:sz="0" w:space="0" w:color="auto"/>
        <w:bottom w:val="none" w:sz="0" w:space="0" w:color="auto"/>
        <w:right w:val="none" w:sz="0" w:space="0" w:color="auto"/>
      </w:divBdr>
    </w:div>
    <w:div w:id="422263734">
      <w:bodyDiv w:val="1"/>
      <w:marLeft w:val="0"/>
      <w:marRight w:val="0"/>
      <w:marTop w:val="0"/>
      <w:marBottom w:val="0"/>
      <w:divBdr>
        <w:top w:val="none" w:sz="0" w:space="0" w:color="auto"/>
        <w:left w:val="none" w:sz="0" w:space="0" w:color="auto"/>
        <w:bottom w:val="none" w:sz="0" w:space="0" w:color="auto"/>
        <w:right w:val="none" w:sz="0" w:space="0" w:color="auto"/>
      </w:divBdr>
    </w:div>
    <w:div w:id="425659803">
      <w:bodyDiv w:val="1"/>
      <w:marLeft w:val="0"/>
      <w:marRight w:val="0"/>
      <w:marTop w:val="0"/>
      <w:marBottom w:val="0"/>
      <w:divBdr>
        <w:top w:val="none" w:sz="0" w:space="0" w:color="auto"/>
        <w:left w:val="none" w:sz="0" w:space="0" w:color="auto"/>
        <w:bottom w:val="none" w:sz="0" w:space="0" w:color="auto"/>
        <w:right w:val="none" w:sz="0" w:space="0" w:color="auto"/>
      </w:divBdr>
    </w:div>
    <w:div w:id="434640249">
      <w:bodyDiv w:val="1"/>
      <w:marLeft w:val="0"/>
      <w:marRight w:val="0"/>
      <w:marTop w:val="0"/>
      <w:marBottom w:val="0"/>
      <w:divBdr>
        <w:top w:val="none" w:sz="0" w:space="0" w:color="auto"/>
        <w:left w:val="none" w:sz="0" w:space="0" w:color="auto"/>
        <w:bottom w:val="none" w:sz="0" w:space="0" w:color="auto"/>
        <w:right w:val="none" w:sz="0" w:space="0" w:color="auto"/>
      </w:divBdr>
    </w:div>
    <w:div w:id="439374890">
      <w:bodyDiv w:val="1"/>
      <w:marLeft w:val="0"/>
      <w:marRight w:val="0"/>
      <w:marTop w:val="0"/>
      <w:marBottom w:val="0"/>
      <w:divBdr>
        <w:top w:val="none" w:sz="0" w:space="0" w:color="auto"/>
        <w:left w:val="none" w:sz="0" w:space="0" w:color="auto"/>
        <w:bottom w:val="none" w:sz="0" w:space="0" w:color="auto"/>
        <w:right w:val="none" w:sz="0" w:space="0" w:color="auto"/>
      </w:divBdr>
    </w:div>
    <w:div w:id="448160710">
      <w:bodyDiv w:val="1"/>
      <w:marLeft w:val="0"/>
      <w:marRight w:val="0"/>
      <w:marTop w:val="0"/>
      <w:marBottom w:val="0"/>
      <w:divBdr>
        <w:top w:val="none" w:sz="0" w:space="0" w:color="auto"/>
        <w:left w:val="none" w:sz="0" w:space="0" w:color="auto"/>
        <w:bottom w:val="none" w:sz="0" w:space="0" w:color="auto"/>
        <w:right w:val="none" w:sz="0" w:space="0" w:color="auto"/>
      </w:divBdr>
    </w:div>
    <w:div w:id="472793681">
      <w:bodyDiv w:val="1"/>
      <w:marLeft w:val="0"/>
      <w:marRight w:val="0"/>
      <w:marTop w:val="0"/>
      <w:marBottom w:val="0"/>
      <w:divBdr>
        <w:top w:val="none" w:sz="0" w:space="0" w:color="auto"/>
        <w:left w:val="none" w:sz="0" w:space="0" w:color="auto"/>
        <w:bottom w:val="none" w:sz="0" w:space="0" w:color="auto"/>
        <w:right w:val="none" w:sz="0" w:space="0" w:color="auto"/>
      </w:divBdr>
    </w:div>
    <w:div w:id="474180588">
      <w:bodyDiv w:val="1"/>
      <w:marLeft w:val="0"/>
      <w:marRight w:val="0"/>
      <w:marTop w:val="0"/>
      <w:marBottom w:val="0"/>
      <w:divBdr>
        <w:top w:val="none" w:sz="0" w:space="0" w:color="auto"/>
        <w:left w:val="none" w:sz="0" w:space="0" w:color="auto"/>
        <w:bottom w:val="none" w:sz="0" w:space="0" w:color="auto"/>
        <w:right w:val="none" w:sz="0" w:space="0" w:color="auto"/>
      </w:divBdr>
    </w:div>
    <w:div w:id="488600184">
      <w:bodyDiv w:val="1"/>
      <w:marLeft w:val="0"/>
      <w:marRight w:val="0"/>
      <w:marTop w:val="0"/>
      <w:marBottom w:val="0"/>
      <w:divBdr>
        <w:top w:val="none" w:sz="0" w:space="0" w:color="auto"/>
        <w:left w:val="none" w:sz="0" w:space="0" w:color="auto"/>
        <w:bottom w:val="none" w:sz="0" w:space="0" w:color="auto"/>
        <w:right w:val="none" w:sz="0" w:space="0" w:color="auto"/>
      </w:divBdr>
    </w:div>
    <w:div w:id="491874661">
      <w:bodyDiv w:val="1"/>
      <w:marLeft w:val="0"/>
      <w:marRight w:val="0"/>
      <w:marTop w:val="0"/>
      <w:marBottom w:val="0"/>
      <w:divBdr>
        <w:top w:val="none" w:sz="0" w:space="0" w:color="auto"/>
        <w:left w:val="none" w:sz="0" w:space="0" w:color="auto"/>
        <w:bottom w:val="none" w:sz="0" w:space="0" w:color="auto"/>
        <w:right w:val="none" w:sz="0" w:space="0" w:color="auto"/>
      </w:divBdr>
    </w:div>
    <w:div w:id="501166949">
      <w:bodyDiv w:val="1"/>
      <w:marLeft w:val="0"/>
      <w:marRight w:val="0"/>
      <w:marTop w:val="0"/>
      <w:marBottom w:val="0"/>
      <w:divBdr>
        <w:top w:val="none" w:sz="0" w:space="0" w:color="auto"/>
        <w:left w:val="none" w:sz="0" w:space="0" w:color="auto"/>
        <w:bottom w:val="none" w:sz="0" w:space="0" w:color="auto"/>
        <w:right w:val="none" w:sz="0" w:space="0" w:color="auto"/>
      </w:divBdr>
    </w:div>
    <w:div w:id="530922773">
      <w:bodyDiv w:val="1"/>
      <w:marLeft w:val="0"/>
      <w:marRight w:val="0"/>
      <w:marTop w:val="0"/>
      <w:marBottom w:val="0"/>
      <w:divBdr>
        <w:top w:val="none" w:sz="0" w:space="0" w:color="auto"/>
        <w:left w:val="none" w:sz="0" w:space="0" w:color="auto"/>
        <w:bottom w:val="none" w:sz="0" w:space="0" w:color="auto"/>
        <w:right w:val="none" w:sz="0" w:space="0" w:color="auto"/>
      </w:divBdr>
    </w:div>
    <w:div w:id="542329111">
      <w:bodyDiv w:val="1"/>
      <w:marLeft w:val="0"/>
      <w:marRight w:val="0"/>
      <w:marTop w:val="0"/>
      <w:marBottom w:val="0"/>
      <w:divBdr>
        <w:top w:val="none" w:sz="0" w:space="0" w:color="auto"/>
        <w:left w:val="none" w:sz="0" w:space="0" w:color="auto"/>
        <w:bottom w:val="none" w:sz="0" w:space="0" w:color="auto"/>
        <w:right w:val="none" w:sz="0" w:space="0" w:color="auto"/>
      </w:divBdr>
    </w:div>
    <w:div w:id="545609457">
      <w:bodyDiv w:val="1"/>
      <w:marLeft w:val="0"/>
      <w:marRight w:val="0"/>
      <w:marTop w:val="0"/>
      <w:marBottom w:val="0"/>
      <w:divBdr>
        <w:top w:val="none" w:sz="0" w:space="0" w:color="auto"/>
        <w:left w:val="none" w:sz="0" w:space="0" w:color="auto"/>
        <w:bottom w:val="none" w:sz="0" w:space="0" w:color="auto"/>
        <w:right w:val="none" w:sz="0" w:space="0" w:color="auto"/>
      </w:divBdr>
    </w:div>
    <w:div w:id="549803176">
      <w:bodyDiv w:val="1"/>
      <w:marLeft w:val="0"/>
      <w:marRight w:val="0"/>
      <w:marTop w:val="0"/>
      <w:marBottom w:val="0"/>
      <w:divBdr>
        <w:top w:val="none" w:sz="0" w:space="0" w:color="auto"/>
        <w:left w:val="none" w:sz="0" w:space="0" w:color="auto"/>
        <w:bottom w:val="none" w:sz="0" w:space="0" w:color="auto"/>
        <w:right w:val="none" w:sz="0" w:space="0" w:color="auto"/>
      </w:divBdr>
    </w:div>
    <w:div w:id="565649286">
      <w:bodyDiv w:val="1"/>
      <w:marLeft w:val="0"/>
      <w:marRight w:val="0"/>
      <w:marTop w:val="0"/>
      <w:marBottom w:val="0"/>
      <w:divBdr>
        <w:top w:val="none" w:sz="0" w:space="0" w:color="auto"/>
        <w:left w:val="none" w:sz="0" w:space="0" w:color="auto"/>
        <w:bottom w:val="none" w:sz="0" w:space="0" w:color="auto"/>
        <w:right w:val="none" w:sz="0" w:space="0" w:color="auto"/>
      </w:divBdr>
    </w:div>
    <w:div w:id="584075323">
      <w:bodyDiv w:val="1"/>
      <w:marLeft w:val="0"/>
      <w:marRight w:val="0"/>
      <w:marTop w:val="0"/>
      <w:marBottom w:val="0"/>
      <w:divBdr>
        <w:top w:val="none" w:sz="0" w:space="0" w:color="auto"/>
        <w:left w:val="none" w:sz="0" w:space="0" w:color="auto"/>
        <w:bottom w:val="none" w:sz="0" w:space="0" w:color="auto"/>
        <w:right w:val="none" w:sz="0" w:space="0" w:color="auto"/>
      </w:divBdr>
    </w:div>
    <w:div w:id="623467916">
      <w:bodyDiv w:val="1"/>
      <w:marLeft w:val="0"/>
      <w:marRight w:val="0"/>
      <w:marTop w:val="0"/>
      <w:marBottom w:val="0"/>
      <w:divBdr>
        <w:top w:val="none" w:sz="0" w:space="0" w:color="auto"/>
        <w:left w:val="none" w:sz="0" w:space="0" w:color="auto"/>
        <w:bottom w:val="none" w:sz="0" w:space="0" w:color="auto"/>
        <w:right w:val="none" w:sz="0" w:space="0" w:color="auto"/>
      </w:divBdr>
    </w:div>
    <w:div w:id="625813440">
      <w:bodyDiv w:val="1"/>
      <w:marLeft w:val="0"/>
      <w:marRight w:val="0"/>
      <w:marTop w:val="0"/>
      <w:marBottom w:val="0"/>
      <w:divBdr>
        <w:top w:val="none" w:sz="0" w:space="0" w:color="auto"/>
        <w:left w:val="none" w:sz="0" w:space="0" w:color="auto"/>
        <w:bottom w:val="none" w:sz="0" w:space="0" w:color="auto"/>
        <w:right w:val="none" w:sz="0" w:space="0" w:color="auto"/>
      </w:divBdr>
    </w:div>
    <w:div w:id="639071056">
      <w:bodyDiv w:val="1"/>
      <w:marLeft w:val="0"/>
      <w:marRight w:val="0"/>
      <w:marTop w:val="0"/>
      <w:marBottom w:val="0"/>
      <w:divBdr>
        <w:top w:val="none" w:sz="0" w:space="0" w:color="auto"/>
        <w:left w:val="none" w:sz="0" w:space="0" w:color="auto"/>
        <w:bottom w:val="none" w:sz="0" w:space="0" w:color="auto"/>
        <w:right w:val="none" w:sz="0" w:space="0" w:color="auto"/>
      </w:divBdr>
    </w:div>
    <w:div w:id="649865746">
      <w:bodyDiv w:val="1"/>
      <w:marLeft w:val="0"/>
      <w:marRight w:val="0"/>
      <w:marTop w:val="0"/>
      <w:marBottom w:val="0"/>
      <w:divBdr>
        <w:top w:val="none" w:sz="0" w:space="0" w:color="auto"/>
        <w:left w:val="none" w:sz="0" w:space="0" w:color="auto"/>
        <w:bottom w:val="none" w:sz="0" w:space="0" w:color="auto"/>
        <w:right w:val="none" w:sz="0" w:space="0" w:color="auto"/>
      </w:divBdr>
    </w:div>
    <w:div w:id="651757702">
      <w:bodyDiv w:val="1"/>
      <w:marLeft w:val="0"/>
      <w:marRight w:val="0"/>
      <w:marTop w:val="0"/>
      <w:marBottom w:val="0"/>
      <w:divBdr>
        <w:top w:val="none" w:sz="0" w:space="0" w:color="auto"/>
        <w:left w:val="none" w:sz="0" w:space="0" w:color="auto"/>
        <w:bottom w:val="none" w:sz="0" w:space="0" w:color="auto"/>
        <w:right w:val="none" w:sz="0" w:space="0" w:color="auto"/>
      </w:divBdr>
    </w:div>
    <w:div w:id="660086505">
      <w:bodyDiv w:val="1"/>
      <w:marLeft w:val="0"/>
      <w:marRight w:val="0"/>
      <w:marTop w:val="0"/>
      <w:marBottom w:val="0"/>
      <w:divBdr>
        <w:top w:val="none" w:sz="0" w:space="0" w:color="auto"/>
        <w:left w:val="none" w:sz="0" w:space="0" w:color="auto"/>
        <w:bottom w:val="none" w:sz="0" w:space="0" w:color="auto"/>
        <w:right w:val="none" w:sz="0" w:space="0" w:color="auto"/>
      </w:divBdr>
    </w:div>
    <w:div w:id="664822225">
      <w:bodyDiv w:val="1"/>
      <w:marLeft w:val="0"/>
      <w:marRight w:val="0"/>
      <w:marTop w:val="0"/>
      <w:marBottom w:val="0"/>
      <w:divBdr>
        <w:top w:val="none" w:sz="0" w:space="0" w:color="auto"/>
        <w:left w:val="none" w:sz="0" w:space="0" w:color="auto"/>
        <w:bottom w:val="none" w:sz="0" w:space="0" w:color="auto"/>
        <w:right w:val="none" w:sz="0" w:space="0" w:color="auto"/>
      </w:divBdr>
    </w:div>
    <w:div w:id="666978773">
      <w:bodyDiv w:val="1"/>
      <w:marLeft w:val="0"/>
      <w:marRight w:val="0"/>
      <w:marTop w:val="0"/>
      <w:marBottom w:val="0"/>
      <w:divBdr>
        <w:top w:val="none" w:sz="0" w:space="0" w:color="auto"/>
        <w:left w:val="none" w:sz="0" w:space="0" w:color="auto"/>
        <w:bottom w:val="none" w:sz="0" w:space="0" w:color="auto"/>
        <w:right w:val="none" w:sz="0" w:space="0" w:color="auto"/>
      </w:divBdr>
    </w:div>
    <w:div w:id="671952655">
      <w:bodyDiv w:val="1"/>
      <w:marLeft w:val="0"/>
      <w:marRight w:val="0"/>
      <w:marTop w:val="0"/>
      <w:marBottom w:val="0"/>
      <w:divBdr>
        <w:top w:val="none" w:sz="0" w:space="0" w:color="auto"/>
        <w:left w:val="none" w:sz="0" w:space="0" w:color="auto"/>
        <w:bottom w:val="none" w:sz="0" w:space="0" w:color="auto"/>
        <w:right w:val="none" w:sz="0" w:space="0" w:color="auto"/>
      </w:divBdr>
    </w:div>
    <w:div w:id="677653821">
      <w:bodyDiv w:val="1"/>
      <w:marLeft w:val="0"/>
      <w:marRight w:val="0"/>
      <w:marTop w:val="0"/>
      <w:marBottom w:val="0"/>
      <w:divBdr>
        <w:top w:val="none" w:sz="0" w:space="0" w:color="auto"/>
        <w:left w:val="none" w:sz="0" w:space="0" w:color="auto"/>
        <w:bottom w:val="none" w:sz="0" w:space="0" w:color="auto"/>
        <w:right w:val="none" w:sz="0" w:space="0" w:color="auto"/>
      </w:divBdr>
    </w:div>
    <w:div w:id="685711133">
      <w:bodyDiv w:val="1"/>
      <w:marLeft w:val="0"/>
      <w:marRight w:val="0"/>
      <w:marTop w:val="0"/>
      <w:marBottom w:val="0"/>
      <w:divBdr>
        <w:top w:val="none" w:sz="0" w:space="0" w:color="auto"/>
        <w:left w:val="none" w:sz="0" w:space="0" w:color="auto"/>
        <w:bottom w:val="none" w:sz="0" w:space="0" w:color="auto"/>
        <w:right w:val="none" w:sz="0" w:space="0" w:color="auto"/>
      </w:divBdr>
    </w:div>
    <w:div w:id="697702425">
      <w:bodyDiv w:val="1"/>
      <w:marLeft w:val="0"/>
      <w:marRight w:val="0"/>
      <w:marTop w:val="0"/>
      <w:marBottom w:val="0"/>
      <w:divBdr>
        <w:top w:val="none" w:sz="0" w:space="0" w:color="auto"/>
        <w:left w:val="none" w:sz="0" w:space="0" w:color="auto"/>
        <w:bottom w:val="none" w:sz="0" w:space="0" w:color="auto"/>
        <w:right w:val="none" w:sz="0" w:space="0" w:color="auto"/>
      </w:divBdr>
    </w:div>
    <w:div w:id="710227373">
      <w:bodyDiv w:val="1"/>
      <w:marLeft w:val="0"/>
      <w:marRight w:val="0"/>
      <w:marTop w:val="0"/>
      <w:marBottom w:val="0"/>
      <w:divBdr>
        <w:top w:val="none" w:sz="0" w:space="0" w:color="auto"/>
        <w:left w:val="none" w:sz="0" w:space="0" w:color="auto"/>
        <w:bottom w:val="none" w:sz="0" w:space="0" w:color="auto"/>
        <w:right w:val="none" w:sz="0" w:space="0" w:color="auto"/>
      </w:divBdr>
    </w:div>
    <w:div w:id="742142718">
      <w:bodyDiv w:val="1"/>
      <w:marLeft w:val="0"/>
      <w:marRight w:val="0"/>
      <w:marTop w:val="0"/>
      <w:marBottom w:val="0"/>
      <w:divBdr>
        <w:top w:val="none" w:sz="0" w:space="0" w:color="auto"/>
        <w:left w:val="none" w:sz="0" w:space="0" w:color="auto"/>
        <w:bottom w:val="none" w:sz="0" w:space="0" w:color="auto"/>
        <w:right w:val="none" w:sz="0" w:space="0" w:color="auto"/>
      </w:divBdr>
    </w:div>
    <w:div w:id="757096419">
      <w:bodyDiv w:val="1"/>
      <w:marLeft w:val="0"/>
      <w:marRight w:val="0"/>
      <w:marTop w:val="0"/>
      <w:marBottom w:val="0"/>
      <w:divBdr>
        <w:top w:val="none" w:sz="0" w:space="0" w:color="auto"/>
        <w:left w:val="none" w:sz="0" w:space="0" w:color="auto"/>
        <w:bottom w:val="none" w:sz="0" w:space="0" w:color="auto"/>
        <w:right w:val="none" w:sz="0" w:space="0" w:color="auto"/>
      </w:divBdr>
    </w:div>
    <w:div w:id="760878099">
      <w:bodyDiv w:val="1"/>
      <w:marLeft w:val="0"/>
      <w:marRight w:val="0"/>
      <w:marTop w:val="0"/>
      <w:marBottom w:val="0"/>
      <w:divBdr>
        <w:top w:val="none" w:sz="0" w:space="0" w:color="auto"/>
        <w:left w:val="none" w:sz="0" w:space="0" w:color="auto"/>
        <w:bottom w:val="none" w:sz="0" w:space="0" w:color="auto"/>
        <w:right w:val="none" w:sz="0" w:space="0" w:color="auto"/>
      </w:divBdr>
    </w:div>
    <w:div w:id="785541158">
      <w:bodyDiv w:val="1"/>
      <w:marLeft w:val="0"/>
      <w:marRight w:val="0"/>
      <w:marTop w:val="0"/>
      <w:marBottom w:val="0"/>
      <w:divBdr>
        <w:top w:val="none" w:sz="0" w:space="0" w:color="auto"/>
        <w:left w:val="none" w:sz="0" w:space="0" w:color="auto"/>
        <w:bottom w:val="none" w:sz="0" w:space="0" w:color="auto"/>
        <w:right w:val="none" w:sz="0" w:space="0" w:color="auto"/>
      </w:divBdr>
    </w:div>
    <w:div w:id="794524849">
      <w:bodyDiv w:val="1"/>
      <w:marLeft w:val="0"/>
      <w:marRight w:val="0"/>
      <w:marTop w:val="0"/>
      <w:marBottom w:val="0"/>
      <w:divBdr>
        <w:top w:val="none" w:sz="0" w:space="0" w:color="auto"/>
        <w:left w:val="none" w:sz="0" w:space="0" w:color="auto"/>
        <w:bottom w:val="none" w:sz="0" w:space="0" w:color="auto"/>
        <w:right w:val="none" w:sz="0" w:space="0" w:color="auto"/>
      </w:divBdr>
    </w:div>
    <w:div w:id="803276312">
      <w:bodyDiv w:val="1"/>
      <w:marLeft w:val="0"/>
      <w:marRight w:val="0"/>
      <w:marTop w:val="0"/>
      <w:marBottom w:val="0"/>
      <w:divBdr>
        <w:top w:val="none" w:sz="0" w:space="0" w:color="auto"/>
        <w:left w:val="none" w:sz="0" w:space="0" w:color="auto"/>
        <w:bottom w:val="none" w:sz="0" w:space="0" w:color="auto"/>
        <w:right w:val="none" w:sz="0" w:space="0" w:color="auto"/>
      </w:divBdr>
    </w:div>
    <w:div w:id="817235226">
      <w:bodyDiv w:val="1"/>
      <w:marLeft w:val="0"/>
      <w:marRight w:val="0"/>
      <w:marTop w:val="0"/>
      <w:marBottom w:val="0"/>
      <w:divBdr>
        <w:top w:val="none" w:sz="0" w:space="0" w:color="auto"/>
        <w:left w:val="none" w:sz="0" w:space="0" w:color="auto"/>
        <w:bottom w:val="none" w:sz="0" w:space="0" w:color="auto"/>
        <w:right w:val="none" w:sz="0" w:space="0" w:color="auto"/>
      </w:divBdr>
    </w:div>
    <w:div w:id="820274453">
      <w:bodyDiv w:val="1"/>
      <w:marLeft w:val="0"/>
      <w:marRight w:val="0"/>
      <w:marTop w:val="0"/>
      <w:marBottom w:val="0"/>
      <w:divBdr>
        <w:top w:val="none" w:sz="0" w:space="0" w:color="auto"/>
        <w:left w:val="none" w:sz="0" w:space="0" w:color="auto"/>
        <w:bottom w:val="none" w:sz="0" w:space="0" w:color="auto"/>
        <w:right w:val="none" w:sz="0" w:space="0" w:color="auto"/>
      </w:divBdr>
    </w:div>
    <w:div w:id="822311057">
      <w:bodyDiv w:val="1"/>
      <w:marLeft w:val="0"/>
      <w:marRight w:val="0"/>
      <w:marTop w:val="0"/>
      <w:marBottom w:val="0"/>
      <w:divBdr>
        <w:top w:val="none" w:sz="0" w:space="0" w:color="auto"/>
        <w:left w:val="none" w:sz="0" w:space="0" w:color="auto"/>
        <w:bottom w:val="none" w:sz="0" w:space="0" w:color="auto"/>
        <w:right w:val="none" w:sz="0" w:space="0" w:color="auto"/>
      </w:divBdr>
    </w:div>
    <w:div w:id="829906278">
      <w:bodyDiv w:val="1"/>
      <w:marLeft w:val="0"/>
      <w:marRight w:val="0"/>
      <w:marTop w:val="0"/>
      <w:marBottom w:val="0"/>
      <w:divBdr>
        <w:top w:val="none" w:sz="0" w:space="0" w:color="auto"/>
        <w:left w:val="none" w:sz="0" w:space="0" w:color="auto"/>
        <w:bottom w:val="none" w:sz="0" w:space="0" w:color="auto"/>
        <w:right w:val="none" w:sz="0" w:space="0" w:color="auto"/>
      </w:divBdr>
    </w:div>
    <w:div w:id="835458941">
      <w:bodyDiv w:val="1"/>
      <w:marLeft w:val="0"/>
      <w:marRight w:val="0"/>
      <w:marTop w:val="0"/>
      <w:marBottom w:val="0"/>
      <w:divBdr>
        <w:top w:val="none" w:sz="0" w:space="0" w:color="auto"/>
        <w:left w:val="none" w:sz="0" w:space="0" w:color="auto"/>
        <w:bottom w:val="none" w:sz="0" w:space="0" w:color="auto"/>
        <w:right w:val="none" w:sz="0" w:space="0" w:color="auto"/>
      </w:divBdr>
    </w:div>
    <w:div w:id="848980731">
      <w:bodyDiv w:val="1"/>
      <w:marLeft w:val="0"/>
      <w:marRight w:val="0"/>
      <w:marTop w:val="0"/>
      <w:marBottom w:val="0"/>
      <w:divBdr>
        <w:top w:val="none" w:sz="0" w:space="0" w:color="auto"/>
        <w:left w:val="none" w:sz="0" w:space="0" w:color="auto"/>
        <w:bottom w:val="none" w:sz="0" w:space="0" w:color="auto"/>
        <w:right w:val="none" w:sz="0" w:space="0" w:color="auto"/>
      </w:divBdr>
    </w:div>
    <w:div w:id="849371339">
      <w:bodyDiv w:val="1"/>
      <w:marLeft w:val="0"/>
      <w:marRight w:val="0"/>
      <w:marTop w:val="0"/>
      <w:marBottom w:val="0"/>
      <w:divBdr>
        <w:top w:val="none" w:sz="0" w:space="0" w:color="auto"/>
        <w:left w:val="none" w:sz="0" w:space="0" w:color="auto"/>
        <w:bottom w:val="none" w:sz="0" w:space="0" w:color="auto"/>
        <w:right w:val="none" w:sz="0" w:space="0" w:color="auto"/>
      </w:divBdr>
    </w:div>
    <w:div w:id="853881794">
      <w:bodyDiv w:val="1"/>
      <w:marLeft w:val="0"/>
      <w:marRight w:val="0"/>
      <w:marTop w:val="0"/>
      <w:marBottom w:val="0"/>
      <w:divBdr>
        <w:top w:val="none" w:sz="0" w:space="0" w:color="auto"/>
        <w:left w:val="none" w:sz="0" w:space="0" w:color="auto"/>
        <w:bottom w:val="none" w:sz="0" w:space="0" w:color="auto"/>
        <w:right w:val="none" w:sz="0" w:space="0" w:color="auto"/>
      </w:divBdr>
    </w:div>
    <w:div w:id="887187312">
      <w:bodyDiv w:val="1"/>
      <w:marLeft w:val="0"/>
      <w:marRight w:val="0"/>
      <w:marTop w:val="0"/>
      <w:marBottom w:val="0"/>
      <w:divBdr>
        <w:top w:val="none" w:sz="0" w:space="0" w:color="auto"/>
        <w:left w:val="none" w:sz="0" w:space="0" w:color="auto"/>
        <w:bottom w:val="none" w:sz="0" w:space="0" w:color="auto"/>
        <w:right w:val="none" w:sz="0" w:space="0" w:color="auto"/>
      </w:divBdr>
    </w:div>
    <w:div w:id="892159562">
      <w:bodyDiv w:val="1"/>
      <w:marLeft w:val="0"/>
      <w:marRight w:val="0"/>
      <w:marTop w:val="0"/>
      <w:marBottom w:val="0"/>
      <w:divBdr>
        <w:top w:val="none" w:sz="0" w:space="0" w:color="auto"/>
        <w:left w:val="none" w:sz="0" w:space="0" w:color="auto"/>
        <w:bottom w:val="none" w:sz="0" w:space="0" w:color="auto"/>
        <w:right w:val="none" w:sz="0" w:space="0" w:color="auto"/>
      </w:divBdr>
    </w:div>
    <w:div w:id="894197146">
      <w:bodyDiv w:val="1"/>
      <w:marLeft w:val="0"/>
      <w:marRight w:val="0"/>
      <w:marTop w:val="0"/>
      <w:marBottom w:val="0"/>
      <w:divBdr>
        <w:top w:val="none" w:sz="0" w:space="0" w:color="auto"/>
        <w:left w:val="none" w:sz="0" w:space="0" w:color="auto"/>
        <w:bottom w:val="none" w:sz="0" w:space="0" w:color="auto"/>
        <w:right w:val="none" w:sz="0" w:space="0" w:color="auto"/>
      </w:divBdr>
    </w:div>
    <w:div w:id="905073706">
      <w:bodyDiv w:val="1"/>
      <w:marLeft w:val="0"/>
      <w:marRight w:val="0"/>
      <w:marTop w:val="0"/>
      <w:marBottom w:val="0"/>
      <w:divBdr>
        <w:top w:val="none" w:sz="0" w:space="0" w:color="auto"/>
        <w:left w:val="none" w:sz="0" w:space="0" w:color="auto"/>
        <w:bottom w:val="none" w:sz="0" w:space="0" w:color="auto"/>
        <w:right w:val="none" w:sz="0" w:space="0" w:color="auto"/>
      </w:divBdr>
    </w:div>
    <w:div w:id="913859123">
      <w:bodyDiv w:val="1"/>
      <w:marLeft w:val="0"/>
      <w:marRight w:val="0"/>
      <w:marTop w:val="0"/>
      <w:marBottom w:val="0"/>
      <w:divBdr>
        <w:top w:val="none" w:sz="0" w:space="0" w:color="auto"/>
        <w:left w:val="none" w:sz="0" w:space="0" w:color="auto"/>
        <w:bottom w:val="none" w:sz="0" w:space="0" w:color="auto"/>
        <w:right w:val="none" w:sz="0" w:space="0" w:color="auto"/>
      </w:divBdr>
    </w:div>
    <w:div w:id="915897801">
      <w:bodyDiv w:val="1"/>
      <w:marLeft w:val="0"/>
      <w:marRight w:val="0"/>
      <w:marTop w:val="0"/>
      <w:marBottom w:val="0"/>
      <w:divBdr>
        <w:top w:val="none" w:sz="0" w:space="0" w:color="auto"/>
        <w:left w:val="none" w:sz="0" w:space="0" w:color="auto"/>
        <w:bottom w:val="none" w:sz="0" w:space="0" w:color="auto"/>
        <w:right w:val="none" w:sz="0" w:space="0" w:color="auto"/>
      </w:divBdr>
    </w:div>
    <w:div w:id="917177668">
      <w:bodyDiv w:val="1"/>
      <w:marLeft w:val="0"/>
      <w:marRight w:val="0"/>
      <w:marTop w:val="0"/>
      <w:marBottom w:val="0"/>
      <w:divBdr>
        <w:top w:val="none" w:sz="0" w:space="0" w:color="auto"/>
        <w:left w:val="none" w:sz="0" w:space="0" w:color="auto"/>
        <w:bottom w:val="none" w:sz="0" w:space="0" w:color="auto"/>
        <w:right w:val="none" w:sz="0" w:space="0" w:color="auto"/>
      </w:divBdr>
    </w:div>
    <w:div w:id="931815779">
      <w:bodyDiv w:val="1"/>
      <w:marLeft w:val="0"/>
      <w:marRight w:val="0"/>
      <w:marTop w:val="0"/>
      <w:marBottom w:val="0"/>
      <w:divBdr>
        <w:top w:val="none" w:sz="0" w:space="0" w:color="auto"/>
        <w:left w:val="none" w:sz="0" w:space="0" w:color="auto"/>
        <w:bottom w:val="none" w:sz="0" w:space="0" w:color="auto"/>
        <w:right w:val="none" w:sz="0" w:space="0" w:color="auto"/>
      </w:divBdr>
    </w:div>
    <w:div w:id="937297595">
      <w:bodyDiv w:val="1"/>
      <w:marLeft w:val="0"/>
      <w:marRight w:val="0"/>
      <w:marTop w:val="0"/>
      <w:marBottom w:val="0"/>
      <w:divBdr>
        <w:top w:val="none" w:sz="0" w:space="0" w:color="auto"/>
        <w:left w:val="none" w:sz="0" w:space="0" w:color="auto"/>
        <w:bottom w:val="none" w:sz="0" w:space="0" w:color="auto"/>
        <w:right w:val="none" w:sz="0" w:space="0" w:color="auto"/>
      </w:divBdr>
    </w:div>
    <w:div w:id="940717955">
      <w:bodyDiv w:val="1"/>
      <w:marLeft w:val="0"/>
      <w:marRight w:val="0"/>
      <w:marTop w:val="0"/>
      <w:marBottom w:val="0"/>
      <w:divBdr>
        <w:top w:val="none" w:sz="0" w:space="0" w:color="auto"/>
        <w:left w:val="none" w:sz="0" w:space="0" w:color="auto"/>
        <w:bottom w:val="none" w:sz="0" w:space="0" w:color="auto"/>
        <w:right w:val="none" w:sz="0" w:space="0" w:color="auto"/>
      </w:divBdr>
    </w:div>
    <w:div w:id="944729088">
      <w:bodyDiv w:val="1"/>
      <w:marLeft w:val="0"/>
      <w:marRight w:val="0"/>
      <w:marTop w:val="0"/>
      <w:marBottom w:val="0"/>
      <w:divBdr>
        <w:top w:val="none" w:sz="0" w:space="0" w:color="auto"/>
        <w:left w:val="none" w:sz="0" w:space="0" w:color="auto"/>
        <w:bottom w:val="none" w:sz="0" w:space="0" w:color="auto"/>
        <w:right w:val="none" w:sz="0" w:space="0" w:color="auto"/>
      </w:divBdr>
    </w:div>
    <w:div w:id="946154765">
      <w:bodyDiv w:val="1"/>
      <w:marLeft w:val="0"/>
      <w:marRight w:val="0"/>
      <w:marTop w:val="0"/>
      <w:marBottom w:val="0"/>
      <w:divBdr>
        <w:top w:val="none" w:sz="0" w:space="0" w:color="auto"/>
        <w:left w:val="none" w:sz="0" w:space="0" w:color="auto"/>
        <w:bottom w:val="none" w:sz="0" w:space="0" w:color="auto"/>
        <w:right w:val="none" w:sz="0" w:space="0" w:color="auto"/>
      </w:divBdr>
    </w:div>
    <w:div w:id="966742365">
      <w:bodyDiv w:val="1"/>
      <w:marLeft w:val="0"/>
      <w:marRight w:val="0"/>
      <w:marTop w:val="0"/>
      <w:marBottom w:val="0"/>
      <w:divBdr>
        <w:top w:val="none" w:sz="0" w:space="0" w:color="auto"/>
        <w:left w:val="none" w:sz="0" w:space="0" w:color="auto"/>
        <w:bottom w:val="none" w:sz="0" w:space="0" w:color="auto"/>
        <w:right w:val="none" w:sz="0" w:space="0" w:color="auto"/>
      </w:divBdr>
    </w:div>
    <w:div w:id="982661808">
      <w:bodyDiv w:val="1"/>
      <w:marLeft w:val="0"/>
      <w:marRight w:val="0"/>
      <w:marTop w:val="0"/>
      <w:marBottom w:val="0"/>
      <w:divBdr>
        <w:top w:val="none" w:sz="0" w:space="0" w:color="auto"/>
        <w:left w:val="none" w:sz="0" w:space="0" w:color="auto"/>
        <w:bottom w:val="none" w:sz="0" w:space="0" w:color="auto"/>
        <w:right w:val="none" w:sz="0" w:space="0" w:color="auto"/>
      </w:divBdr>
    </w:div>
    <w:div w:id="983924184">
      <w:bodyDiv w:val="1"/>
      <w:marLeft w:val="0"/>
      <w:marRight w:val="0"/>
      <w:marTop w:val="0"/>
      <w:marBottom w:val="0"/>
      <w:divBdr>
        <w:top w:val="none" w:sz="0" w:space="0" w:color="auto"/>
        <w:left w:val="none" w:sz="0" w:space="0" w:color="auto"/>
        <w:bottom w:val="none" w:sz="0" w:space="0" w:color="auto"/>
        <w:right w:val="none" w:sz="0" w:space="0" w:color="auto"/>
      </w:divBdr>
    </w:div>
    <w:div w:id="996615494">
      <w:bodyDiv w:val="1"/>
      <w:marLeft w:val="0"/>
      <w:marRight w:val="0"/>
      <w:marTop w:val="0"/>
      <w:marBottom w:val="0"/>
      <w:divBdr>
        <w:top w:val="none" w:sz="0" w:space="0" w:color="auto"/>
        <w:left w:val="none" w:sz="0" w:space="0" w:color="auto"/>
        <w:bottom w:val="none" w:sz="0" w:space="0" w:color="auto"/>
        <w:right w:val="none" w:sz="0" w:space="0" w:color="auto"/>
      </w:divBdr>
    </w:div>
    <w:div w:id="1032073904">
      <w:bodyDiv w:val="1"/>
      <w:marLeft w:val="0"/>
      <w:marRight w:val="0"/>
      <w:marTop w:val="0"/>
      <w:marBottom w:val="0"/>
      <w:divBdr>
        <w:top w:val="none" w:sz="0" w:space="0" w:color="auto"/>
        <w:left w:val="none" w:sz="0" w:space="0" w:color="auto"/>
        <w:bottom w:val="none" w:sz="0" w:space="0" w:color="auto"/>
        <w:right w:val="none" w:sz="0" w:space="0" w:color="auto"/>
      </w:divBdr>
    </w:div>
    <w:div w:id="1035276372">
      <w:bodyDiv w:val="1"/>
      <w:marLeft w:val="0"/>
      <w:marRight w:val="0"/>
      <w:marTop w:val="0"/>
      <w:marBottom w:val="0"/>
      <w:divBdr>
        <w:top w:val="none" w:sz="0" w:space="0" w:color="auto"/>
        <w:left w:val="none" w:sz="0" w:space="0" w:color="auto"/>
        <w:bottom w:val="none" w:sz="0" w:space="0" w:color="auto"/>
        <w:right w:val="none" w:sz="0" w:space="0" w:color="auto"/>
      </w:divBdr>
    </w:div>
    <w:div w:id="1039354369">
      <w:bodyDiv w:val="1"/>
      <w:marLeft w:val="0"/>
      <w:marRight w:val="0"/>
      <w:marTop w:val="0"/>
      <w:marBottom w:val="0"/>
      <w:divBdr>
        <w:top w:val="none" w:sz="0" w:space="0" w:color="auto"/>
        <w:left w:val="none" w:sz="0" w:space="0" w:color="auto"/>
        <w:bottom w:val="none" w:sz="0" w:space="0" w:color="auto"/>
        <w:right w:val="none" w:sz="0" w:space="0" w:color="auto"/>
      </w:divBdr>
    </w:div>
    <w:div w:id="1047219810">
      <w:bodyDiv w:val="1"/>
      <w:marLeft w:val="0"/>
      <w:marRight w:val="0"/>
      <w:marTop w:val="0"/>
      <w:marBottom w:val="0"/>
      <w:divBdr>
        <w:top w:val="none" w:sz="0" w:space="0" w:color="auto"/>
        <w:left w:val="none" w:sz="0" w:space="0" w:color="auto"/>
        <w:bottom w:val="none" w:sz="0" w:space="0" w:color="auto"/>
        <w:right w:val="none" w:sz="0" w:space="0" w:color="auto"/>
      </w:divBdr>
    </w:div>
    <w:div w:id="1054548118">
      <w:bodyDiv w:val="1"/>
      <w:marLeft w:val="0"/>
      <w:marRight w:val="0"/>
      <w:marTop w:val="0"/>
      <w:marBottom w:val="0"/>
      <w:divBdr>
        <w:top w:val="none" w:sz="0" w:space="0" w:color="auto"/>
        <w:left w:val="none" w:sz="0" w:space="0" w:color="auto"/>
        <w:bottom w:val="none" w:sz="0" w:space="0" w:color="auto"/>
        <w:right w:val="none" w:sz="0" w:space="0" w:color="auto"/>
      </w:divBdr>
    </w:div>
    <w:div w:id="1057977377">
      <w:bodyDiv w:val="1"/>
      <w:marLeft w:val="0"/>
      <w:marRight w:val="0"/>
      <w:marTop w:val="0"/>
      <w:marBottom w:val="0"/>
      <w:divBdr>
        <w:top w:val="none" w:sz="0" w:space="0" w:color="auto"/>
        <w:left w:val="none" w:sz="0" w:space="0" w:color="auto"/>
        <w:bottom w:val="none" w:sz="0" w:space="0" w:color="auto"/>
        <w:right w:val="none" w:sz="0" w:space="0" w:color="auto"/>
      </w:divBdr>
    </w:div>
    <w:div w:id="1058668983">
      <w:bodyDiv w:val="1"/>
      <w:marLeft w:val="0"/>
      <w:marRight w:val="0"/>
      <w:marTop w:val="0"/>
      <w:marBottom w:val="0"/>
      <w:divBdr>
        <w:top w:val="none" w:sz="0" w:space="0" w:color="auto"/>
        <w:left w:val="none" w:sz="0" w:space="0" w:color="auto"/>
        <w:bottom w:val="none" w:sz="0" w:space="0" w:color="auto"/>
        <w:right w:val="none" w:sz="0" w:space="0" w:color="auto"/>
      </w:divBdr>
    </w:div>
    <w:div w:id="1063605804">
      <w:bodyDiv w:val="1"/>
      <w:marLeft w:val="0"/>
      <w:marRight w:val="0"/>
      <w:marTop w:val="0"/>
      <w:marBottom w:val="0"/>
      <w:divBdr>
        <w:top w:val="none" w:sz="0" w:space="0" w:color="auto"/>
        <w:left w:val="none" w:sz="0" w:space="0" w:color="auto"/>
        <w:bottom w:val="none" w:sz="0" w:space="0" w:color="auto"/>
        <w:right w:val="none" w:sz="0" w:space="0" w:color="auto"/>
      </w:divBdr>
    </w:div>
    <w:div w:id="1066142965">
      <w:bodyDiv w:val="1"/>
      <w:marLeft w:val="0"/>
      <w:marRight w:val="0"/>
      <w:marTop w:val="0"/>
      <w:marBottom w:val="0"/>
      <w:divBdr>
        <w:top w:val="none" w:sz="0" w:space="0" w:color="auto"/>
        <w:left w:val="none" w:sz="0" w:space="0" w:color="auto"/>
        <w:bottom w:val="none" w:sz="0" w:space="0" w:color="auto"/>
        <w:right w:val="none" w:sz="0" w:space="0" w:color="auto"/>
      </w:divBdr>
    </w:div>
    <w:div w:id="1085998288">
      <w:bodyDiv w:val="1"/>
      <w:marLeft w:val="0"/>
      <w:marRight w:val="0"/>
      <w:marTop w:val="0"/>
      <w:marBottom w:val="0"/>
      <w:divBdr>
        <w:top w:val="none" w:sz="0" w:space="0" w:color="auto"/>
        <w:left w:val="none" w:sz="0" w:space="0" w:color="auto"/>
        <w:bottom w:val="none" w:sz="0" w:space="0" w:color="auto"/>
        <w:right w:val="none" w:sz="0" w:space="0" w:color="auto"/>
      </w:divBdr>
    </w:div>
    <w:div w:id="1091775818">
      <w:bodyDiv w:val="1"/>
      <w:marLeft w:val="0"/>
      <w:marRight w:val="0"/>
      <w:marTop w:val="0"/>
      <w:marBottom w:val="0"/>
      <w:divBdr>
        <w:top w:val="none" w:sz="0" w:space="0" w:color="auto"/>
        <w:left w:val="none" w:sz="0" w:space="0" w:color="auto"/>
        <w:bottom w:val="none" w:sz="0" w:space="0" w:color="auto"/>
        <w:right w:val="none" w:sz="0" w:space="0" w:color="auto"/>
      </w:divBdr>
    </w:div>
    <w:div w:id="1096363896">
      <w:bodyDiv w:val="1"/>
      <w:marLeft w:val="0"/>
      <w:marRight w:val="0"/>
      <w:marTop w:val="0"/>
      <w:marBottom w:val="0"/>
      <w:divBdr>
        <w:top w:val="none" w:sz="0" w:space="0" w:color="auto"/>
        <w:left w:val="none" w:sz="0" w:space="0" w:color="auto"/>
        <w:bottom w:val="none" w:sz="0" w:space="0" w:color="auto"/>
        <w:right w:val="none" w:sz="0" w:space="0" w:color="auto"/>
      </w:divBdr>
    </w:div>
    <w:div w:id="1100489225">
      <w:bodyDiv w:val="1"/>
      <w:marLeft w:val="0"/>
      <w:marRight w:val="0"/>
      <w:marTop w:val="0"/>
      <w:marBottom w:val="0"/>
      <w:divBdr>
        <w:top w:val="none" w:sz="0" w:space="0" w:color="auto"/>
        <w:left w:val="none" w:sz="0" w:space="0" w:color="auto"/>
        <w:bottom w:val="none" w:sz="0" w:space="0" w:color="auto"/>
        <w:right w:val="none" w:sz="0" w:space="0" w:color="auto"/>
      </w:divBdr>
    </w:div>
    <w:div w:id="1100874009">
      <w:bodyDiv w:val="1"/>
      <w:marLeft w:val="0"/>
      <w:marRight w:val="0"/>
      <w:marTop w:val="0"/>
      <w:marBottom w:val="0"/>
      <w:divBdr>
        <w:top w:val="none" w:sz="0" w:space="0" w:color="auto"/>
        <w:left w:val="none" w:sz="0" w:space="0" w:color="auto"/>
        <w:bottom w:val="none" w:sz="0" w:space="0" w:color="auto"/>
        <w:right w:val="none" w:sz="0" w:space="0" w:color="auto"/>
      </w:divBdr>
    </w:div>
    <w:div w:id="1109081774">
      <w:bodyDiv w:val="1"/>
      <w:marLeft w:val="0"/>
      <w:marRight w:val="0"/>
      <w:marTop w:val="0"/>
      <w:marBottom w:val="0"/>
      <w:divBdr>
        <w:top w:val="none" w:sz="0" w:space="0" w:color="auto"/>
        <w:left w:val="none" w:sz="0" w:space="0" w:color="auto"/>
        <w:bottom w:val="none" w:sz="0" w:space="0" w:color="auto"/>
        <w:right w:val="none" w:sz="0" w:space="0" w:color="auto"/>
      </w:divBdr>
    </w:div>
    <w:div w:id="1111238758">
      <w:bodyDiv w:val="1"/>
      <w:marLeft w:val="0"/>
      <w:marRight w:val="0"/>
      <w:marTop w:val="0"/>
      <w:marBottom w:val="0"/>
      <w:divBdr>
        <w:top w:val="none" w:sz="0" w:space="0" w:color="auto"/>
        <w:left w:val="none" w:sz="0" w:space="0" w:color="auto"/>
        <w:bottom w:val="none" w:sz="0" w:space="0" w:color="auto"/>
        <w:right w:val="none" w:sz="0" w:space="0" w:color="auto"/>
      </w:divBdr>
    </w:div>
    <w:div w:id="1128821959">
      <w:bodyDiv w:val="1"/>
      <w:marLeft w:val="0"/>
      <w:marRight w:val="0"/>
      <w:marTop w:val="0"/>
      <w:marBottom w:val="0"/>
      <w:divBdr>
        <w:top w:val="none" w:sz="0" w:space="0" w:color="auto"/>
        <w:left w:val="none" w:sz="0" w:space="0" w:color="auto"/>
        <w:bottom w:val="none" w:sz="0" w:space="0" w:color="auto"/>
        <w:right w:val="none" w:sz="0" w:space="0" w:color="auto"/>
      </w:divBdr>
    </w:div>
    <w:div w:id="1147353952">
      <w:bodyDiv w:val="1"/>
      <w:marLeft w:val="0"/>
      <w:marRight w:val="0"/>
      <w:marTop w:val="0"/>
      <w:marBottom w:val="0"/>
      <w:divBdr>
        <w:top w:val="none" w:sz="0" w:space="0" w:color="auto"/>
        <w:left w:val="none" w:sz="0" w:space="0" w:color="auto"/>
        <w:bottom w:val="none" w:sz="0" w:space="0" w:color="auto"/>
        <w:right w:val="none" w:sz="0" w:space="0" w:color="auto"/>
      </w:divBdr>
    </w:div>
    <w:div w:id="1160387697">
      <w:bodyDiv w:val="1"/>
      <w:marLeft w:val="0"/>
      <w:marRight w:val="0"/>
      <w:marTop w:val="0"/>
      <w:marBottom w:val="0"/>
      <w:divBdr>
        <w:top w:val="none" w:sz="0" w:space="0" w:color="auto"/>
        <w:left w:val="none" w:sz="0" w:space="0" w:color="auto"/>
        <w:bottom w:val="none" w:sz="0" w:space="0" w:color="auto"/>
        <w:right w:val="none" w:sz="0" w:space="0" w:color="auto"/>
      </w:divBdr>
    </w:div>
    <w:div w:id="1181702018">
      <w:bodyDiv w:val="1"/>
      <w:marLeft w:val="0"/>
      <w:marRight w:val="0"/>
      <w:marTop w:val="0"/>
      <w:marBottom w:val="0"/>
      <w:divBdr>
        <w:top w:val="none" w:sz="0" w:space="0" w:color="auto"/>
        <w:left w:val="none" w:sz="0" w:space="0" w:color="auto"/>
        <w:bottom w:val="none" w:sz="0" w:space="0" w:color="auto"/>
        <w:right w:val="none" w:sz="0" w:space="0" w:color="auto"/>
      </w:divBdr>
    </w:div>
    <w:div w:id="1183785705">
      <w:bodyDiv w:val="1"/>
      <w:marLeft w:val="0"/>
      <w:marRight w:val="0"/>
      <w:marTop w:val="0"/>
      <w:marBottom w:val="0"/>
      <w:divBdr>
        <w:top w:val="none" w:sz="0" w:space="0" w:color="auto"/>
        <w:left w:val="none" w:sz="0" w:space="0" w:color="auto"/>
        <w:bottom w:val="none" w:sz="0" w:space="0" w:color="auto"/>
        <w:right w:val="none" w:sz="0" w:space="0" w:color="auto"/>
      </w:divBdr>
    </w:div>
    <w:div w:id="1188324967">
      <w:bodyDiv w:val="1"/>
      <w:marLeft w:val="0"/>
      <w:marRight w:val="0"/>
      <w:marTop w:val="0"/>
      <w:marBottom w:val="0"/>
      <w:divBdr>
        <w:top w:val="none" w:sz="0" w:space="0" w:color="auto"/>
        <w:left w:val="none" w:sz="0" w:space="0" w:color="auto"/>
        <w:bottom w:val="none" w:sz="0" w:space="0" w:color="auto"/>
        <w:right w:val="none" w:sz="0" w:space="0" w:color="auto"/>
      </w:divBdr>
    </w:div>
    <w:div w:id="1197818149">
      <w:bodyDiv w:val="1"/>
      <w:marLeft w:val="0"/>
      <w:marRight w:val="0"/>
      <w:marTop w:val="0"/>
      <w:marBottom w:val="0"/>
      <w:divBdr>
        <w:top w:val="none" w:sz="0" w:space="0" w:color="auto"/>
        <w:left w:val="none" w:sz="0" w:space="0" w:color="auto"/>
        <w:bottom w:val="none" w:sz="0" w:space="0" w:color="auto"/>
        <w:right w:val="none" w:sz="0" w:space="0" w:color="auto"/>
      </w:divBdr>
    </w:div>
    <w:div w:id="1206874330">
      <w:bodyDiv w:val="1"/>
      <w:marLeft w:val="0"/>
      <w:marRight w:val="0"/>
      <w:marTop w:val="0"/>
      <w:marBottom w:val="0"/>
      <w:divBdr>
        <w:top w:val="none" w:sz="0" w:space="0" w:color="auto"/>
        <w:left w:val="none" w:sz="0" w:space="0" w:color="auto"/>
        <w:bottom w:val="none" w:sz="0" w:space="0" w:color="auto"/>
        <w:right w:val="none" w:sz="0" w:space="0" w:color="auto"/>
      </w:divBdr>
    </w:div>
    <w:div w:id="1209992638">
      <w:bodyDiv w:val="1"/>
      <w:marLeft w:val="0"/>
      <w:marRight w:val="0"/>
      <w:marTop w:val="0"/>
      <w:marBottom w:val="0"/>
      <w:divBdr>
        <w:top w:val="none" w:sz="0" w:space="0" w:color="auto"/>
        <w:left w:val="none" w:sz="0" w:space="0" w:color="auto"/>
        <w:bottom w:val="none" w:sz="0" w:space="0" w:color="auto"/>
        <w:right w:val="none" w:sz="0" w:space="0" w:color="auto"/>
      </w:divBdr>
    </w:div>
    <w:div w:id="1216624585">
      <w:bodyDiv w:val="1"/>
      <w:marLeft w:val="0"/>
      <w:marRight w:val="0"/>
      <w:marTop w:val="0"/>
      <w:marBottom w:val="0"/>
      <w:divBdr>
        <w:top w:val="none" w:sz="0" w:space="0" w:color="auto"/>
        <w:left w:val="none" w:sz="0" w:space="0" w:color="auto"/>
        <w:bottom w:val="none" w:sz="0" w:space="0" w:color="auto"/>
        <w:right w:val="none" w:sz="0" w:space="0" w:color="auto"/>
      </w:divBdr>
    </w:div>
    <w:div w:id="1222709987">
      <w:bodyDiv w:val="1"/>
      <w:marLeft w:val="0"/>
      <w:marRight w:val="0"/>
      <w:marTop w:val="0"/>
      <w:marBottom w:val="0"/>
      <w:divBdr>
        <w:top w:val="none" w:sz="0" w:space="0" w:color="auto"/>
        <w:left w:val="none" w:sz="0" w:space="0" w:color="auto"/>
        <w:bottom w:val="none" w:sz="0" w:space="0" w:color="auto"/>
        <w:right w:val="none" w:sz="0" w:space="0" w:color="auto"/>
      </w:divBdr>
    </w:div>
    <w:div w:id="1260261129">
      <w:bodyDiv w:val="1"/>
      <w:marLeft w:val="0"/>
      <w:marRight w:val="0"/>
      <w:marTop w:val="0"/>
      <w:marBottom w:val="0"/>
      <w:divBdr>
        <w:top w:val="none" w:sz="0" w:space="0" w:color="auto"/>
        <w:left w:val="none" w:sz="0" w:space="0" w:color="auto"/>
        <w:bottom w:val="none" w:sz="0" w:space="0" w:color="auto"/>
        <w:right w:val="none" w:sz="0" w:space="0" w:color="auto"/>
      </w:divBdr>
    </w:div>
    <w:div w:id="1273129195">
      <w:bodyDiv w:val="1"/>
      <w:marLeft w:val="0"/>
      <w:marRight w:val="0"/>
      <w:marTop w:val="0"/>
      <w:marBottom w:val="0"/>
      <w:divBdr>
        <w:top w:val="none" w:sz="0" w:space="0" w:color="auto"/>
        <w:left w:val="none" w:sz="0" w:space="0" w:color="auto"/>
        <w:bottom w:val="none" w:sz="0" w:space="0" w:color="auto"/>
        <w:right w:val="none" w:sz="0" w:space="0" w:color="auto"/>
      </w:divBdr>
    </w:div>
    <w:div w:id="1273585069">
      <w:bodyDiv w:val="1"/>
      <w:marLeft w:val="0"/>
      <w:marRight w:val="0"/>
      <w:marTop w:val="0"/>
      <w:marBottom w:val="0"/>
      <w:divBdr>
        <w:top w:val="none" w:sz="0" w:space="0" w:color="auto"/>
        <w:left w:val="none" w:sz="0" w:space="0" w:color="auto"/>
        <w:bottom w:val="none" w:sz="0" w:space="0" w:color="auto"/>
        <w:right w:val="none" w:sz="0" w:space="0" w:color="auto"/>
      </w:divBdr>
    </w:div>
    <w:div w:id="1282371809">
      <w:bodyDiv w:val="1"/>
      <w:marLeft w:val="0"/>
      <w:marRight w:val="0"/>
      <w:marTop w:val="0"/>
      <w:marBottom w:val="0"/>
      <w:divBdr>
        <w:top w:val="none" w:sz="0" w:space="0" w:color="auto"/>
        <w:left w:val="none" w:sz="0" w:space="0" w:color="auto"/>
        <w:bottom w:val="none" w:sz="0" w:space="0" w:color="auto"/>
        <w:right w:val="none" w:sz="0" w:space="0" w:color="auto"/>
      </w:divBdr>
    </w:div>
    <w:div w:id="1283727154">
      <w:bodyDiv w:val="1"/>
      <w:marLeft w:val="0"/>
      <w:marRight w:val="0"/>
      <w:marTop w:val="0"/>
      <w:marBottom w:val="0"/>
      <w:divBdr>
        <w:top w:val="none" w:sz="0" w:space="0" w:color="auto"/>
        <w:left w:val="none" w:sz="0" w:space="0" w:color="auto"/>
        <w:bottom w:val="none" w:sz="0" w:space="0" w:color="auto"/>
        <w:right w:val="none" w:sz="0" w:space="0" w:color="auto"/>
      </w:divBdr>
    </w:div>
    <w:div w:id="1286234088">
      <w:bodyDiv w:val="1"/>
      <w:marLeft w:val="0"/>
      <w:marRight w:val="0"/>
      <w:marTop w:val="0"/>
      <w:marBottom w:val="0"/>
      <w:divBdr>
        <w:top w:val="none" w:sz="0" w:space="0" w:color="auto"/>
        <w:left w:val="none" w:sz="0" w:space="0" w:color="auto"/>
        <w:bottom w:val="none" w:sz="0" w:space="0" w:color="auto"/>
        <w:right w:val="none" w:sz="0" w:space="0" w:color="auto"/>
      </w:divBdr>
    </w:div>
    <w:div w:id="1295721738">
      <w:bodyDiv w:val="1"/>
      <w:marLeft w:val="0"/>
      <w:marRight w:val="0"/>
      <w:marTop w:val="0"/>
      <w:marBottom w:val="0"/>
      <w:divBdr>
        <w:top w:val="none" w:sz="0" w:space="0" w:color="auto"/>
        <w:left w:val="none" w:sz="0" w:space="0" w:color="auto"/>
        <w:bottom w:val="none" w:sz="0" w:space="0" w:color="auto"/>
        <w:right w:val="none" w:sz="0" w:space="0" w:color="auto"/>
      </w:divBdr>
    </w:div>
    <w:div w:id="1300649455">
      <w:bodyDiv w:val="1"/>
      <w:marLeft w:val="0"/>
      <w:marRight w:val="0"/>
      <w:marTop w:val="0"/>
      <w:marBottom w:val="0"/>
      <w:divBdr>
        <w:top w:val="none" w:sz="0" w:space="0" w:color="auto"/>
        <w:left w:val="none" w:sz="0" w:space="0" w:color="auto"/>
        <w:bottom w:val="none" w:sz="0" w:space="0" w:color="auto"/>
        <w:right w:val="none" w:sz="0" w:space="0" w:color="auto"/>
      </w:divBdr>
    </w:div>
    <w:div w:id="1304117205">
      <w:bodyDiv w:val="1"/>
      <w:marLeft w:val="0"/>
      <w:marRight w:val="0"/>
      <w:marTop w:val="0"/>
      <w:marBottom w:val="0"/>
      <w:divBdr>
        <w:top w:val="none" w:sz="0" w:space="0" w:color="auto"/>
        <w:left w:val="none" w:sz="0" w:space="0" w:color="auto"/>
        <w:bottom w:val="none" w:sz="0" w:space="0" w:color="auto"/>
        <w:right w:val="none" w:sz="0" w:space="0" w:color="auto"/>
      </w:divBdr>
    </w:div>
    <w:div w:id="1305620787">
      <w:bodyDiv w:val="1"/>
      <w:marLeft w:val="0"/>
      <w:marRight w:val="0"/>
      <w:marTop w:val="0"/>
      <w:marBottom w:val="0"/>
      <w:divBdr>
        <w:top w:val="none" w:sz="0" w:space="0" w:color="auto"/>
        <w:left w:val="none" w:sz="0" w:space="0" w:color="auto"/>
        <w:bottom w:val="none" w:sz="0" w:space="0" w:color="auto"/>
        <w:right w:val="none" w:sz="0" w:space="0" w:color="auto"/>
      </w:divBdr>
    </w:div>
    <w:div w:id="1311323739">
      <w:bodyDiv w:val="1"/>
      <w:marLeft w:val="0"/>
      <w:marRight w:val="0"/>
      <w:marTop w:val="0"/>
      <w:marBottom w:val="0"/>
      <w:divBdr>
        <w:top w:val="none" w:sz="0" w:space="0" w:color="auto"/>
        <w:left w:val="none" w:sz="0" w:space="0" w:color="auto"/>
        <w:bottom w:val="none" w:sz="0" w:space="0" w:color="auto"/>
        <w:right w:val="none" w:sz="0" w:space="0" w:color="auto"/>
      </w:divBdr>
    </w:div>
    <w:div w:id="1317606659">
      <w:bodyDiv w:val="1"/>
      <w:marLeft w:val="0"/>
      <w:marRight w:val="0"/>
      <w:marTop w:val="0"/>
      <w:marBottom w:val="0"/>
      <w:divBdr>
        <w:top w:val="none" w:sz="0" w:space="0" w:color="auto"/>
        <w:left w:val="none" w:sz="0" w:space="0" w:color="auto"/>
        <w:bottom w:val="none" w:sz="0" w:space="0" w:color="auto"/>
        <w:right w:val="none" w:sz="0" w:space="0" w:color="auto"/>
      </w:divBdr>
    </w:div>
    <w:div w:id="1345402756">
      <w:bodyDiv w:val="1"/>
      <w:marLeft w:val="0"/>
      <w:marRight w:val="0"/>
      <w:marTop w:val="0"/>
      <w:marBottom w:val="0"/>
      <w:divBdr>
        <w:top w:val="none" w:sz="0" w:space="0" w:color="auto"/>
        <w:left w:val="none" w:sz="0" w:space="0" w:color="auto"/>
        <w:bottom w:val="none" w:sz="0" w:space="0" w:color="auto"/>
        <w:right w:val="none" w:sz="0" w:space="0" w:color="auto"/>
      </w:divBdr>
    </w:div>
    <w:div w:id="1346664955">
      <w:bodyDiv w:val="1"/>
      <w:marLeft w:val="0"/>
      <w:marRight w:val="0"/>
      <w:marTop w:val="0"/>
      <w:marBottom w:val="0"/>
      <w:divBdr>
        <w:top w:val="none" w:sz="0" w:space="0" w:color="auto"/>
        <w:left w:val="none" w:sz="0" w:space="0" w:color="auto"/>
        <w:bottom w:val="none" w:sz="0" w:space="0" w:color="auto"/>
        <w:right w:val="none" w:sz="0" w:space="0" w:color="auto"/>
      </w:divBdr>
    </w:div>
    <w:div w:id="1375618749">
      <w:bodyDiv w:val="1"/>
      <w:marLeft w:val="0"/>
      <w:marRight w:val="0"/>
      <w:marTop w:val="0"/>
      <w:marBottom w:val="0"/>
      <w:divBdr>
        <w:top w:val="none" w:sz="0" w:space="0" w:color="auto"/>
        <w:left w:val="none" w:sz="0" w:space="0" w:color="auto"/>
        <w:bottom w:val="none" w:sz="0" w:space="0" w:color="auto"/>
        <w:right w:val="none" w:sz="0" w:space="0" w:color="auto"/>
      </w:divBdr>
    </w:div>
    <w:div w:id="1390227900">
      <w:bodyDiv w:val="1"/>
      <w:marLeft w:val="0"/>
      <w:marRight w:val="0"/>
      <w:marTop w:val="0"/>
      <w:marBottom w:val="0"/>
      <w:divBdr>
        <w:top w:val="none" w:sz="0" w:space="0" w:color="auto"/>
        <w:left w:val="none" w:sz="0" w:space="0" w:color="auto"/>
        <w:bottom w:val="none" w:sz="0" w:space="0" w:color="auto"/>
        <w:right w:val="none" w:sz="0" w:space="0" w:color="auto"/>
      </w:divBdr>
    </w:div>
    <w:div w:id="1398895342">
      <w:bodyDiv w:val="1"/>
      <w:marLeft w:val="0"/>
      <w:marRight w:val="0"/>
      <w:marTop w:val="0"/>
      <w:marBottom w:val="0"/>
      <w:divBdr>
        <w:top w:val="none" w:sz="0" w:space="0" w:color="auto"/>
        <w:left w:val="none" w:sz="0" w:space="0" w:color="auto"/>
        <w:bottom w:val="none" w:sz="0" w:space="0" w:color="auto"/>
        <w:right w:val="none" w:sz="0" w:space="0" w:color="auto"/>
      </w:divBdr>
    </w:div>
    <w:div w:id="1405369622">
      <w:bodyDiv w:val="1"/>
      <w:marLeft w:val="0"/>
      <w:marRight w:val="0"/>
      <w:marTop w:val="0"/>
      <w:marBottom w:val="0"/>
      <w:divBdr>
        <w:top w:val="none" w:sz="0" w:space="0" w:color="auto"/>
        <w:left w:val="none" w:sz="0" w:space="0" w:color="auto"/>
        <w:bottom w:val="none" w:sz="0" w:space="0" w:color="auto"/>
        <w:right w:val="none" w:sz="0" w:space="0" w:color="auto"/>
      </w:divBdr>
    </w:div>
    <w:div w:id="1410007154">
      <w:bodyDiv w:val="1"/>
      <w:marLeft w:val="0"/>
      <w:marRight w:val="0"/>
      <w:marTop w:val="0"/>
      <w:marBottom w:val="0"/>
      <w:divBdr>
        <w:top w:val="none" w:sz="0" w:space="0" w:color="auto"/>
        <w:left w:val="none" w:sz="0" w:space="0" w:color="auto"/>
        <w:bottom w:val="none" w:sz="0" w:space="0" w:color="auto"/>
        <w:right w:val="none" w:sz="0" w:space="0" w:color="auto"/>
      </w:divBdr>
    </w:div>
    <w:div w:id="1416902525">
      <w:bodyDiv w:val="1"/>
      <w:marLeft w:val="0"/>
      <w:marRight w:val="0"/>
      <w:marTop w:val="0"/>
      <w:marBottom w:val="0"/>
      <w:divBdr>
        <w:top w:val="none" w:sz="0" w:space="0" w:color="auto"/>
        <w:left w:val="none" w:sz="0" w:space="0" w:color="auto"/>
        <w:bottom w:val="none" w:sz="0" w:space="0" w:color="auto"/>
        <w:right w:val="none" w:sz="0" w:space="0" w:color="auto"/>
      </w:divBdr>
    </w:div>
    <w:div w:id="1420172211">
      <w:bodyDiv w:val="1"/>
      <w:marLeft w:val="0"/>
      <w:marRight w:val="0"/>
      <w:marTop w:val="0"/>
      <w:marBottom w:val="0"/>
      <w:divBdr>
        <w:top w:val="none" w:sz="0" w:space="0" w:color="auto"/>
        <w:left w:val="none" w:sz="0" w:space="0" w:color="auto"/>
        <w:bottom w:val="none" w:sz="0" w:space="0" w:color="auto"/>
        <w:right w:val="none" w:sz="0" w:space="0" w:color="auto"/>
      </w:divBdr>
    </w:div>
    <w:div w:id="1422721693">
      <w:bodyDiv w:val="1"/>
      <w:marLeft w:val="0"/>
      <w:marRight w:val="0"/>
      <w:marTop w:val="0"/>
      <w:marBottom w:val="0"/>
      <w:divBdr>
        <w:top w:val="none" w:sz="0" w:space="0" w:color="auto"/>
        <w:left w:val="none" w:sz="0" w:space="0" w:color="auto"/>
        <w:bottom w:val="none" w:sz="0" w:space="0" w:color="auto"/>
        <w:right w:val="none" w:sz="0" w:space="0" w:color="auto"/>
      </w:divBdr>
    </w:div>
    <w:div w:id="1444765589">
      <w:bodyDiv w:val="1"/>
      <w:marLeft w:val="0"/>
      <w:marRight w:val="0"/>
      <w:marTop w:val="0"/>
      <w:marBottom w:val="0"/>
      <w:divBdr>
        <w:top w:val="none" w:sz="0" w:space="0" w:color="auto"/>
        <w:left w:val="none" w:sz="0" w:space="0" w:color="auto"/>
        <w:bottom w:val="none" w:sz="0" w:space="0" w:color="auto"/>
        <w:right w:val="none" w:sz="0" w:space="0" w:color="auto"/>
      </w:divBdr>
    </w:div>
    <w:div w:id="1454592585">
      <w:bodyDiv w:val="1"/>
      <w:marLeft w:val="0"/>
      <w:marRight w:val="0"/>
      <w:marTop w:val="0"/>
      <w:marBottom w:val="0"/>
      <w:divBdr>
        <w:top w:val="none" w:sz="0" w:space="0" w:color="auto"/>
        <w:left w:val="none" w:sz="0" w:space="0" w:color="auto"/>
        <w:bottom w:val="none" w:sz="0" w:space="0" w:color="auto"/>
        <w:right w:val="none" w:sz="0" w:space="0" w:color="auto"/>
      </w:divBdr>
    </w:div>
    <w:div w:id="1456681430">
      <w:bodyDiv w:val="1"/>
      <w:marLeft w:val="0"/>
      <w:marRight w:val="0"/>
      <w:marTop w:val="0"/>
      <w:marBottom w:val="0"/>
      <w:divBdr>
        <w:top w:val="none" w:sz="0" w:space="0" w:color="auto"/>
        <w:left w:val="none" w:sz="0" w:space="0" w:color="auto"/>
        <w:bottom w:val="none" w:sz="0" w:space="0" w:color="auto"/>
        <w:right w:val="none" w:sz="0" w:space="0" w:color="auto"/>
      </w:divBdr>
    </w:div>
    <w:div w:id="1484738984">
      <w:bodyDiv w:val="1"/>
      <w:marLeft w:val="0"/>
      <w:marRight w:val="0"/>
      <w:marTop w:val="0"/>
      <w:marBottom w:val="0"/>
      <w:divBdr>
        <w:top w:val="none" w:sz="0" w:space="0" w:color="auto"/>
        <w:left w:val="none" w:sz="0" w:space="0" w:color="auto"/>
        <w:bottom w:val="none" w:sz="0" w:space="0" w:color="auto"/>
        <w:right w:val="none" w:sz="0" w:space="0" w:color="auto"/>
      </w:divBdr>
    </w:div>
    <w:div w:id="1491211497">
      <w:bodyDiv w:val="1"/>
      <w:marLeft w:val="0"/>
      <w:marRight w:val="0"/>
      <w:marTop w:val="0"/>
      <w:marBottom w:val="0"/>
      <w:divBdr>
        <w:top w:val="none" w:sz="0" w:space="0" w:color="auto"/>
        <w:left w:val="none" w:sz="0" w:space="0" w:color="auto"/>
        <w:bottom w:val="none" w:sz="0" w:space="0" w:color="auto"/>
        <w:right w:val="none" w:sz="0" w:space="0" w:color="auto"/>
      </w:divBdr>
    </w:div>
    <w:div w:id="1529684543">
      <w:bodyDiv w:val="1"/>
      <w:marLeft w:val="0"/>
      <w:marRight w:val="0"/>
      <w:marTop w:val="0"/>
      <w:marBottom w:val="0"/>
      <w:divBdr>
        <w:top w:val="none" w:sz="0" w:space="0" w:color="auto"/>
        <w:left w:val="none" w:sz="0" w:space="0" w:color="auto"/>
        <w:bottom w:val="none" w:sz="0" w:space="0" w:color="auto"/>
        <w:right w:val="none" w:sz="0" w:space="0" w:color="auto"/>
      </w:divBdr>
    </w:div>
    <w:div w:id="1534230207">
      <w:bodyDiv w:val="1"/>
      <w:marLeft w:val="0"/>
      <w:marRight w:val="0"/>
      <w:marTop w:val="0"/>
      <w:marBottom w:val="0"/>
      <w:divBdr>
        <w:top w:val="none" w:sz="0" w:space="0" w:color="auto"/>
        <w:left w:val="none" w:sz="0" w:space="0" w:color="auto"/>
        <w:bottom w:val="none" w:sz="0" w:space="0" w:color="auto"/>
        <w:right w:val="none" w:sz="0" w:space="0" w:color="auto"/>
      </w:divBdr>
    </w:div>
    <w:div w:id="1579434593">
      <w:bodyDiv w:val="1"/>
      <w:marLeft w:val="0"/>
      <w:marRight w:val="0"/>
      <w:marTop w:val="0"/>
      <w:marBottom w:val="0"/>
      <w:divBdr>
        <w:top w:val="none" w:sz="0" w:space="0" w:color="auto"/>
        <w:left w:val="none" w:sz="0" w:space="0" w:color="auto"/>
        <w:bottom w:val="none" w:sz="0" w:space="0" w:color="auto"/>
        <w:right w:val="none" w:sz="0" w:space="0" w:color="auto"/>
      </w:divBdr>
    </w:div>
    <w:div w:id="1606766889">
      <w:bodyDiv w:val="1"/>
      <w:marLeft w:val="0"/>
      <w:marRight w:val="0"/>
      <w:marTop w:val="0"/>
      <w:marBottom w:val="0"/>
      <w:divBdr>
        <w:top w:val="none" w:sz="0" w:space="0" w:color="auto"/>
        <w:left w:val="none" w:sz="0" w:space="0" w:color="auto"/>
        <w:bottom w:val="none" w:sz="0" w:space="0" w:color="auto"/>
        <w:right w:val="none" w:sz="0" w:space="0" w:color="auto"/>
      </w:divBdr>
    </w:div>
    <w:div w:id="1607731125">
      <w:bodyDiv w:val="1"/>
      <w:marLeft w:val="0"/>
      <w:marRight w:val="0"/>
      <w:marTop w:val="0"/>
      <w:marBottom w:val="0"/>
      <w:divBdr>
        <w:top w:val="none" w:sz="0" w:space="0" w:color="auto"/>
        <w:left w:val="none" w:sz="0" w:space="0" w:color="auto"/>
        <w:bottom w:val="none" w:sz="0" w:space="0" w:color="auto"/>
        <w:right w:val="none" w:sz="0" w:space="0" w:color="auto"/>
      </w:divBdr>
    </w:div>
    <w:div w:id="1614703142">
      <w:bodyDiv w:val="1"/>
      <w:marLeft w:val="0"/>
      <w:marRight w:val="0"/>
      <w:marTop w:val="0"/>
      <w:marBottom w:val="0"/>
      <w:divBdr>
        <w:top w:val="none" w:sz="0" w:space="0" w:color="auto"/>
        <w:left w:val="none" w:sz="0" w:space="0" w:color="auto"/>
        <w:bottom w:val="none" w:sz="0" w:space="0" w:color="auto"/>
        <w:right w:val="none" w:sz="0" w:space="0" w:color="auto"/>
      </w:divBdr>
    </w:div>
    <w:div w:id="1646274901">
      <w:bodyDiv w:val="1"/>
      <w:marLeft w:val="0"/>
      <w:marRight w:val="0"/>
      <w:marTop w:val="0"/>
      <w:marBottom w:val="0"/>
      <w:divBdr>
        <w:top w:val="none" w:sz="0" w:space="0" w:color="auto"/>
        <w:left w:val="none" w:sz="0" w:space="0" w:color="auto"/>
        <w:bottom w:val="none" w:sz="0" w:space="0" w:color="auto"/>
        <w:right w:val="none" w:sz="0" w:space="0" w:color="auto"/>
      </w:divBdr>
    </w:div>
    <w:div w:id="1647661957">
      <w:bodyDiv w:val="1"/>
      <w:marLeft w:val="0"/>
      <w:marRight w:val="0"/>
      <w:marTop w:val="0"/>
      <w:marBottom w:val="0"/>
      <w:divBdr>
        <w:top w:val="none" w:sz="0" w:space="0" w:color="auto"/>
        <w:left w:val="none" w:sz="0" w:space="0" w:color="auto"/>
        <w:bottom w:val="none" w:sz="0" w:space="0" w:color="auto"/>
        <w:right w:val="none" w:sz="0" w:space="0" w:color="auto"/>
      </w:divBdr>
    </w:div>
    <w:div w:id="1648318195">
      <w:bodyDiv w:val="1"/>
      <w:marLeft w:val="0"/>
      <w:marRight w:val="0"/>
      <w:marTop w:val="0"/>
      <w:marBottom w:val="0"/>
      <w:divBdr>
        <w:top w:val="none" w:sz="0" w:space="0" w:color="auto"/>
        <w:left w:val="none" w:sz="0" w:space="0" w:color="auto"/>
        <w:bottom w:val="none" w:sz="0" w:space="0" w:color="auto"/>
        <w:right w:val="none" w:sz="0" w:space="0" w:color="auto"/>
      </w:divBdr>
    </w:div>
    <w:div w:id="1660376689">
      <w:bodyDiv w:val="1"/>
      <w:marLeft w:val="0"/>
      <w:marRight w:val="0"/>
      <w:marTop w:val="0"/>
      <w:marBottom w:val="0"/>
      <w:divBdr>
        <w:top w:val="none" w:sz="0" w:space="0" w:color="auto"/>
        <w:left w:val="none" w:sz="0" w:space="0" w:color="auto"/>
        <w:bottom w:val="none" w:sz="0" w:space="0" w:color="auto"/>
        <w:right w:val="none" w:sz="0" w:space="0" w:color="auto"/>
      </w:divBdr>
    </w:div>
    <w:div w:id="1663854609">
      <w:bodyDiv w:val="1"/>
      <w:marLeft w:val="0"/>
      <w:marRight w:val="0"/>
      <w:marTop w:val="0"/>
      <w:marBottom w:val="0"/>
      <w:divBdr>
        <w:top w:val="none" w:sz="0" w:space="0" w:color="auto"/>
        <w:left w:val="none" w:sz="0" w:space="0" w:color="auto"/>
        <w:bottom w:val="none" w:sz="0" w:space="0" w:color="auto"/>
        <w:right w:val="none" w:sz="0" w:space="0" w:color="auto"/>
      </w:divBdr>
    </w:div>
    <w:div w:id="1669669238">
      <w:bodyDiv w:val="1"/>
      <w:marLeft w:val="0"/>
      <w:marRight w:val="0"/>
      <w:marTop w:val="0"/>
      <w:marBottom w:val="0"/>
      <w:divBdr>
        <w:top w:val="none" w:sz="0" w:space="0" w:color="auto"/>
        <w:left w:val="none" w:sz="0" w:space="0" w:color="auto"/>
        <w:bottom w:val="none" w:sz="0" w:space="0" w:color="auto"/>
        <w:right w:val="none" w:sz="0" w:space="0" w:color="auto"/>
      </w:divBdr>
    </w:div>
    <w:div w:id="1696344209">
      <w:bodyDiv w:val="1"/>
      <w:marLeft w:val="0"/>
      <w:marRight w:val="0"/>
      <w:marTop w:val="0"/>
      <w:marBottom w:val="0"/>
      <w:divBdr>
        <w:top w:val="none" w:sz="0" w:space="0" w:color="auto"/>
        <w:left w:val="none" w:sz="0" w:space="0" w:color="auto"/>
        <w:bottom w:val="none" w:sz="0" w:space="0" w:color="auto"/>
        <w:right w:val="none" w:sz="0" w:space="0" w:color="auto"/>
      </w:divBdr>
    </w:div>
    <w:div w:id="1706563268">
      <w:bodyDiv w:val="1"/>
      <w:marLeft w:val="0"/>
      <w:marRight w:val="0"/>
      <w:marTop w:val="0"/>
      <w:marBottom w:val="0"/>
      <w:divBdr>
        <w:top w:val="none" w:sz="0" w:space="0" w:color="auto"/>
        <w:left w:val="none" w:sz="0" w:space="0" w:color="auto"/>
        <w:bottom w:val="none" w:sz="0" w:space="0" w:color="auto"/>
        <w:right w:val="none" w:sz="0" w:space="0" w:color="auto"/>
      </w:divBdr>
    </w:div>
    <w:div w:id="1732000872">
      <w:bodyDiv w:val="1"/>
      <w:marLeft w:val="0"/>
      <w:marRight w:val="0"/>
      <w:marTop w:val="0"/>
      <w:marBottom w:val="0"/>
      <w:divBdr>
        <w:top w:val="none" w:sz="0" w:space="0" w:color="auto"/>
        <w:left w:val="none" w:sz="0" w:space="0" w:color="auto"/>
        <w:bottom w:val="none" w:sz="0" w:space="0" w:color="auto"/>
        <w:right w:val="none" w:sz="0" w:space="0" w:color="auto"/>
      </w:divBdr>
    </w:div>
    <w:div w:id="1739788269">
      <w:bodyDiv w:val="1"/>
      <w:marLeft w:val="0"/>
      <w:marRight w:val="0"/>
      <w:marTop w:val="0"/>
      <w:marBottom w:val="0"/>
      <w:divBdr>
        <w:top w:val="none" w:sz="0" w:space="0" w:color="auto"/>
        <w:left w:val="none" w:sz="0" w:space="0" w:color="auto"/>
        <w:bottom w:val="none" w:sz="0" w:space="0" w:color="auto"/>
        <w:right w:val="none" w:sz="0" w:space="0" w:color="auto"/>
      </w:divBdr>
    </w:div>
    <w:div w:id="1746142646">
      <w:bodyDiv w:val="1"/>
      <w:marLeft w:val="0"/>
      <w:marRight w:val="0"/>
      <w:marTop w:val="0"/>
      <w:marBottom w:val="0"/>
      <w:divBdr>
        <w:top w:val="none" w:sz="0" w:space="0" w:color="auto"/>
        <w:left w:val="none" w:sz="0" w:space="0" w:color="auto"/>
        <w:bottom w:val="none" w:sz="0" w:space="0" w:color="auto"/>
        <w:right w:val="none" w:sz="0" w:space="0" w:color="auto"/>
      </w:divBdr>
    </w:div>
    <w:div w:id="1756783225">
      <w:bodyDiv w:val="1"/>
      <w:marLeft w:val="0"/>
      <w:marRight w:val="0"/>
      <w:marTop w:val="0"/>
      <w:marBottom w:val="0"/>
      <w:divBdr>
        <w:top w:val="none" w:sz="0" w:space="0" w:color="auto"/>
        <w:left w:val="none" w:sz="0" w:space="0" w:color="auto"/>
        <w:bottom w:val="none" w:sz="0" w:space="0" w:color="auto"/>
        <w:right w:val="none" w:sz="0" w:space="0" w:color="auto"/>
      </w:divBdr>
    </w:div>
    <w:div w:id="1767652410">
      <w:bodyDiv w:val="1"/>
      <w:marLeft w:val="0"/>
      <w:marRight w:val="0"/>
      <w:marTop w:val="0"/>
      <w:marBottom w:val="0"/>
      <w:divBdr>
        <w:top w:val="none" w:sz="0" w:space="0" w:color="auto"/>
        <w:left w:val="none" w:sz="0" w:space="0" w:color="auto"/>
        <w:bottom w:val="none" w:sz="0" w:space="0" w:color="auto"/>
        <w:right w:val="none" w:sz="0" w:space="0" w:color="auto"/>
      </w:divBdr>
    </w:div>
    <w:div w:id="1776943346">
      <w:bodyDiv w:val="1"/>
      <w:marLeft w:val="0"/>
      <w:marRight w:val="0"/>
      <w:marTop w:val="0"/>
      <w:marBottom w:val="0"/>
      <w:divBdr>
        <w:top w:val="none" w:sz="0" w:space="0" w:color="auto"/>
        <w:left w:val="none" w:sz="0" w:space="0" w:color="auto"/>
        <w:bottom w:val="none" w:sz="0" w:space="0" w:color="auto"/>
        <w:right w:val="none" w:sz="0" w:space="0" w:color="auto"/>
      </w:divBdr>
    </w:div>
    <w:div w:id="1779593571">
      <w:bodyDiv w:val="1"/>
      <w:marLeft w:val="0"/>
      <w:marRight w:val="0"/>
      <w:marTop w:val="0"/>
      <w:marBottom w:val="0"/>
      <w:divBdr>
        <w:top w:val="none" w:sz="0" w:space="0" w:color="auto"/>
        <w:left w:val="none" w:sz="0" w:space="0" w:color="auto"/>
        <w:bottom w:val="none" w:sz="0" w:space="0" w:color="auto"/>
        <w:right w:val="none" w:sz="0" w:space="0" w:color="auto"/>
      </w:divBdr>
    </w:div>
    <w:div w:id="1794908752">
      <w:bodyDiv w:val="1"/>
      <w:marLeft w:val="0"/>
      <w:marRight w:val="0"/>
      <w:marTop w:val="0"/>
      <w:marBottom w:val="0"/>
      <w:divBdr>
        <w:top w:val="none" w:sz="0" w:space="0" w:color="auto"/>
        <w:left w:val="none" w:sz="0" w:space="0" w:color="auto"/>
        <w:bottom w:val="none" w:sz="0" w:space="0" w:color="auto"/>
        <w:right w:val="none" w:sz="0" w:space="0" w:color="auto"/>
      </w:divBdr>
    </w:div>
    <w:div w:id="1798255693">
      <w:bodyDiv w:val="1"/>
      <w:marLeft w:val="0"/>
      <w:marRight w:val="0"/>
      <w:marTop w:val="0"/>
      <w:marBottom w:val="0"/>
      <w:divBdr>
        <w:top w:val="none" w:sz="0" w:space="0" w:color="auto"/>
        <w:left w:val="none" w:sz="0" w:space="0" w:color="auto"/>
        <w:bottom w:val="none" w:sz="0" w:space="0" w:color="auto"/>
        <w:right w:val="none" w:sz="0" w:space="0" w:color="auto"/>
      </w:divBdr>
    </w:div>
    <w:div w:id="1808891694">
      <w:bodyDiv w:val="1"/>
      <w:marLeft w:val="0"/>
      <w:marRight w:val="0"/>
      <w:marTop w:val="0"/>
      <w:marBottom w:val="0"/>
      <w:divBdr>
        <w:top w:val="none" w:sz="0" w:space="0" w:color="auto"/>
        <w:left w:val="none" w:sz="0" w:space="0" w:color="auto"/>
        <w:bottom w:val="none" w:sz="0" w:space="0" w:color="auto"/>
        <w:right w:val="none" w:sz="0" w:space="0" w:color="auto"/>
      </w:divBdr>
    </w:div>
    <w:div w:id="1810710736">
      <w:bodyDiv w:val="1"/>
      <w:marLeft w:val="0"/>
      <w:marRight w:val="0"/>
      <w:marTop w:val="0"/>
      <w:marBottom w:val="0"/>
      <w:divBdr>
        <w:top w:val="none" w:sz="0" w:space="0" w:color="auto"/>
        <w:left w:val="none" w:sz="0" w:space="0" w:color="auto"/>
        <w:bottom w:val="none" w:sz="0" w:space="0" w:color="auto"/>
        <w:right w:val="none" w:sz="0" w:space="0" w:color="auto"/>
      </w:divBdr>
    </w:div>
    <w:div w:id="1812088320">
      <w:bodyDiv w:val="1"/>
      <w:marLeft w:val="0"/>
      <w:marRight w:val="0"/>
      <w:marTop w:val="0"/>
      <w:marBottom w:val="0"/>
      <w:divBdr>
        <w:top w:val="none" w:sz="0" w:space="0" w:color="auto"/>
        <w:left w:val="none" w:sz="0" w:space="0" w:color="auto"/>
        <w:bottom w:val="none" w:sz="0" w:space="0" w:color="auto"/>
        <w:right w:val="none" w:sz="0" w:space="0" w:color="auto"/>
      </w:divBdr>
    </w:div>
    <w:div w:id="1813250827">
      <w:bodyDiv w:val="1"/>
      <w:marLeft w:val="0"/>
      <w:marRight w:val="0"/>
      <w:marTop w:val="0"/>
      <w:marBottom w:val="0"/>
      <w:divBdr>
        <w:top w:val="none" w:sz="0" w:space="0" w:color="auto"/>
        <w:left w:val="none" w:sz="0" w:space="0" w:color="auto"/>
        <w:bottom w:val="none" w:sz="0" w:space="0" w:color="auto"/>
        <w:right w:val="none" w:sz="0" w:space="0" w:color="auto"/>
      </w:divBdr>
    </w:div>
    <w:div w:id="1822111544">
      <w:bodyDiv w:val="1"/>
      <w:marLeft w:val="0"/>
      <w:marRight w:val="0"/>
      <w:marTop w:val="0"/>
      <w:marBottom w:val="0"/>
      <w:divBdr>
        <w:top w:val="none" w:sz="0" w:space="0" w:color="auto"/>
        <w:left w:val="none" w:sz="0" w:space="0" w:color="auto"/>
        <w:bottom w:val="none" w:sz="0" w:space="0" w:color="auto"/>
        <w:right w:val="none" w:sz="0" w:space="0" w:color="auto"/>
      </w:divBdr>
    </w:div>
    <w:div w:id="1827669833">
      <w:bodyDiv w:val="1"/>
      <w:marLeft w:val="0"/>
      <w:marRight w:val="0"/>
      <w:marTop w:val="0"/>
      <w:marBottom w:val="0"/>
      <w:divBdr>
        <w:top w:val="none" w:sz="0" w:space="0" w:color="auto"/>
        <w:left w:val="none" w:sz="0" w:space="0" w:color="auto"/>
        <w:bottom w:val="none" w:sz="0" w:space="0" w:color="auto"/>
        <w:right w:val="none" w:sz="0" w:space="0" w:color="auto"/>
      </w:divBdr>
    </w:div>
    <w:div w:id="1827748127">
      <w:bodyDiv w:val="1"/>
      <w:marLeft w:val="0"/>
      <w:marRight w:val="0"/>
      <w:marTop w:val="0"/>
      <w:marBottom w:val="0"/>
      <w:divBdr>
        <w:top w:val="none" w:sz="0" w:space="0" w:color="auto"/>
        <w:left w:val="none" w:sz="0" w:space="0" w:color="auto"/>
        <w:bottom w:val="none" w:sz="0" w:space="0" w:color="auto"/>
        <w:right w:val="none" w:sz="0" w:space="0" w:color="auto"/>
      </w:divBdr>
    </w:div>
    <w:div w:id="1832719435">
      <w:bodyDiv w:val="1"/>
      <w:marLeft w:val="0"/>
      <w:marRight w:val="0"/>
      <w:marTop w:val="0"/>
      <w:marBottom w:val="0"/>
      <w:divBdr>
        <w:top w:val="none" w:sz="0" w:space="0" w:color="auto"/>
        <w:left w:val="none" w:sz="0" w:space="0" w:color="auto"/>
        <w:bottom w:val="none" w:sz="0" w:space="0" w:color="auto"/>
        <w:right w:val="none" w:sz="0" w:space="0" w:color="auto"/>
      </w:divBdr>
    </w:div>
    <w:div w:id="1851480876">
      <w:bodyDiv w:val="1"/>
      <w:marLeft w:val="0"/>
      <w:marRight w:val="0"/>
      <w:marTop w:val="0"/>
      <w:marBottom w:val="0"/>
      <w:divBdr>
        <w:top w:val="none" w:sz="0" w:space="0" w:color="auto"/>
        <w:left w:val="none" w:sz="0" w:space="0" w:color="auto"/>
        <w:bottom w:val="none" w:sz="0" w:space="0" w:color="auto"/>
        <w:right w:val="none" w:sz="0" w:space="0" w:color="auto"/>
      </w:divBdr>
    </w:div>
    <w:div w:id="1865165257">
      <w:bodyDiv w:val="1"/>
      <w:marLeft w:val="0"/>
      <w:marRight w:val="0"/>
      <w:marTop w:val="0"/>
      <w:marBottom w:val="0"/>
      <w:divBdr>
        <w:top w:val="none" w:sz="0" w:space="0" w:color="auto"/>
        <w:left w:val="none" w:sz="0" w:space="0" w:color="auto"/>
        <w:bottom w:val="none" w:sz="0" w:space="0" w:color="auto"/>
        <w:right w:val="none" w:sz="0" w:space="0" w:color="auto"/>
      </w:divBdr>
    </w:div>
    <w:div w:id="1865748486">
      <w:bodyDiv w:val="1"/>
      <w:marLeft w:val="0"/>
      <w:marRight w:val="0"/>
      <w:marTop w:val="0"/>
      <w:marBottom w:val="0"/>
      <w:divBdr>
        <w:top w:val="none" w:sz="0" w:space="0" w:color="auto"/>
        <w:left w:val="none" w:sz="0" w:space="0" w:color="auto"/>
        <w:bottom w:val="none" w:sz="0" w:space="0" w:color="auto"/>
        <w:right w:val="none" w:sz="0" w:space="0" w:color="auto"/>
      </w:divBdr>
    </w:div>
    <w:div w:id="1874881699">
      <w:bodyDiv w:val="1"/>
      <w:marLeft w:val="0"/>
      <w:marRight w:val="0"/>
      <w:marTop w:val="0"/>
      <w:marBottom w:val="0"/>
      <w:divBdr>
        <w:top w:val="none" w:sz="0" w:space="0" w:color="auto"/>
        <w:left w:val="none" w:sz="0" w:space="0" w:color="auto"/>
        <w:bottom w:val="none" w:sz="0" w:space="0" w:color="auto"/>
        <w:right w:val="none" w:sz="0" w:space="0" w:color="auto"/>
      </w:divBdr>
    </w:div>
    <w:div w:id="1884825331">
      <w:bodyDiv w:val="1"/>
      <w:marLeft w:val="0"/>
      <w:marRight w:val="0"/>
      <w:marTop w:val="0"/>
      <w:marBottom w:val="0"/>
      <w:divBdr>
        <w:top w:val="none" w:sz="0" w:space="0" w:color="auto"/>
        <w:left w:val="none" w:sz="0" w:space="0" w:color="auto"/>
        <w:bottom w:val="none" w:sz="0" w:space="0" w:color="auto"/>
        <w:right w:val="none" w:sz="0" w:space="0" w:color="auto"/>
      </w:divBdr>
    </w:div>
    <w:div w:id="1906716830">
      <w:bodyDiv w:val="1"/>
      <w:marLeft w:val="0"/>
      <w:marRight w:val="0"/>
      <w:marTop w:val="0"/>
      <w:marBottom w:val="0"/>
      <w:divBdr>
        <w:top w:val="none" w:sz="0" w:space="0" w:color="auto"/>
        <w:left w:val="none" w:sz="0" w:space="0" w:color="auto"/>
        <w:bottom w:val="none" w:sz="0" w:space="0" w:color="auto"/>
        <w:right w:val="none" w:sz="0" w:space="0" w:color="auto"/>
      </w:divBdr>
    </w:div>
    <w:div w:id="1909802311">
      <w:bodyDiv w:val="1"/>
      <w:marLeft w:val="0"/>
      <w:marRight w:val="0"/>
      <w:marTop w:val="0"/>
      <w:marBottom w:val="0"/>
      <w:divBdr>
        <w:top w:val="none" w:sz="0" w:space="0" w:color="auto"/>
        <w:left w:val="none" w:sz="0" w:space="0" w:color="auto"/>
        <w:bottom w:val="none" w:sz="0" w:space="0" w:color="auto"/>
        <w:right w:val="none" w:sz="0" w:space="0" w:color="auto"/>
      </w:divBdr>
    </w:div>
    <w:div w:id="1928230656">
      <w:bodyDiv w:val="1"/>
      <w:marLeft w:val="0"/>
      <w:marRight w:val="0"/>
      <w:marTop w:val="0"/>
      <w:marBottom w:val="0"/>
      <w:divBdr>
        <w:top w:val="none" w:sz="0" w:space="0" w:color="auto"/>
        <w:left w:val="none" w:sz="0" w:space="0" w:color="auto"/>
        <w:bottom w:val="none" w:sz="0" w:space="0" w:color="auto"/>
        <w:right w:val="none" w:sz="0" w:space="0" w:color="auto"/>
      </w:divBdr>
    </w:div>
    <w:div w:id="1935892400">
      <w:bodyDiv w:val="1"/>
      <w:marLeft w:val="0"/>
      <w:marRight w:val="0"/>
      <w:marTop w:val="0"/>
      <w:marBottom w:val="0"/>
      <w:divBdr>
        <w:top w:val="none" w:sz="0" w:space="0" w:color="auto"/>
        <w:left w:val="none" w:sz="0" w:space="0" w:color="auto"/>
        <w:bottom w:val="none" w:sz="0" w:space="0" w:color="auto"/>
        <w:right w:val="none" w:sz="0" w:space="0" w:color="auto"/>
      </w:divBdr>
    </w:div>
    <w:div w:id="1948463560">
      <w:bodyDiv w:val="1"/>
      <w:marLeft w:val="0"/>
      <w:marRight w:val="0"/>
      <w:marTop w:val="0"/>
      <w:marBottom w:val="0"/>
      <w:divBdr>
        <w:top w:val="none" w:sz="0" w:space="0" w:color="auto"/>
        <w:left w:val="none" w:sz="0" w:space="0" w:color="auto"/>
        <w:bottom w:val="none" w:sz="0" w:space="0" w:color="auto"/>
        <w:right w:val="none" w:sz="0" w:space="0" w:color="auto"/>
      </w:divBdr>
    </w:div>
    <w:div w:id="1991670004">
      <w:bodyDiv w:val="1"/>
      <w:marLeft w:val="0"/>
      <w:marRight w:val="0"/>
      <w:marTop w:val="0"/>
      <w:marBottom w:val="0"/>
      <w:divBdr>
        <w:top w:val="none" w:sz="0" w:space="0" w:color="auto"/>
        <w:left w:val="none" w:sz="0" w:space="0" w:color="auto"/>
        <w:bottom w:val="none" w:sz="0" w:space="0" w:color="auto"/>
        <w:right w:val="none" w:sz="0" w:space="0" w:color="auto"/>
      </w:divBdr>
    </w:div>
    <w:div w:id="1999334838">
      <w:bodyDiv w:val="1"/>
      <w:marLeft w:val="0"/>
      <w:marRight w:val="0"/>
      <w:marTop w:val="0"/>
      <w:marBottom w:val="0"/>
      <w:divBdr>
        <w:top w:val="none" w:sz="0" w:space="0" w:color="auto"/>
        <w:left w:val="none" w:sz="0" w:space="0" w:color="auto"/>
        <w:bottom w:val="none" w:sz="0" w:space="0" w:color="auto"/>
        <w:right w:val="none" w:sz="0" w:space="0" w:color="auto"/>
      </w:divBdr>
    </w:div>
    <w:div w:id="2000189247">
      <w:bodyDiv w:val="1"/>
      <w:marLeft w:val="0"/>
      <w:marRight w:val="0"/>
      <w:marTop w:val="0"/>
      <w:marBottom w:val="0"/>
      <w:divBdr>
        <w:top w:val="none" w:sz="0" w:space="0" w:color="auto"/>
        <w:left w:val="none" w:sz="0" w:space="0" w:color="auto"/>
        <w:bottom w:val="none" w:sz="0" w:space="0" w:color="auto"/>
        <w:right w:val="none" w:sz="0" w:space="0" w:color="auto"/>
      </w:divBdr>
    </w:div>
    <w:div w:id="2013949667">
      <w:bodyDiv w:val="1"/>
      <w:marLeft w:val="0"/>
      <w:marRight w:val="0"/>
      <w:marTop w:val="0"/>
      <w:marBottom w:val="0"/>
      <w:divBdr>
        <w:top w:val="none" w:sz="0" w:space="0" w:color="auto"/>
        <w:left w:val="none" w:sz="0" w:space="0" w:color="auto"/>
        <w:bottom w:val="none" w:sz="0" w:space="0" w:color="auto"/>
        <w:right w:val="none" w:sz="0" w:space="0" w:color="auto"/>
      </w:divBdr>
    </w:div>
    <w:div w:id="2013991451">
      <w:bodyDiv w:val="1"/>
      <w:marLeft w:val="0"/>
      <w:marRight w:val="0"/>
      <w:marTop w:val="0"/>
      <w:marBottom w:val="0"/>
      <w:divBdr>
        <w:top w:val="none" w:sz="0" w:space="0" w:color="auto"/>
        <w:left w:val="none" w:sz="0" w:space="0" w:color="auto"/>
        <w:bottom w:val="none" w:sz="0" w:space="0" w:color="auto"/>
        <w:right w:val="none" w:sz="0" w:space="0" w:color="auto"/>
      </w:divBdr>
    </w:div>
    <w:div w:id="2024823672">
      <w:bodyDiv w:val="1"/>
      <w:marLeft w:val="0"/>
      <w:marRight w:val="0"/>
      <w:marTop w:val="0"/>
      <w:marBottom w:val="0"/>
      <w:divBdr>
        <w:top w:val="none" w:sz="0" w:space="0" w:color="auto"/>
        <w:left w:val="none" w:sz="0" w:space="0" w:color="auto"/>
        <w:bottom w:val="none" w:sz="0" w:space="0" w:color="auto"/>
        <w:right w:val="none" w:sz="0" w:space="0" w:color="auto"/>
      </w:divBdr>
    </w:div>
    <w:div w:id="2038314440">
      <w:bodyDiv w:val="1"/>
      <w:marLeft w:val="0"/>
      <w:marRight w:val="0"/>
      <w:marTop w:val="0"/>
      <w:marBottom w:val="0"/>
      <w:divBdr>
        <w:top w:val="none" w:sz="0" w:space="0" w:color="auto"/>
        <w:left w:val="none" w:sz="0" w:space="0" w:color="auto"/>
        <w:bottom w:val="none" w:sz="0" w:space="0" w:color="auto"/>
        <w:right w:val="none" w:sz="0" w:space="0" w:color="auto"/>
      </w:divBdr>
    </w:div>
    <w:div w:id="2046634537">
      <w:bodyDiv w:val="1"/>
      <w:marLeft w:val="0"/>
      <w:marRight w:val="0"/>
      <w:marTop w:val="0"/>
      <w:marBottom w:val="0"/>
      <w:divBdr>
        <w:top w:val="none" w:sz="0" w:space="0" w:color="auto"/>
        <w:left w:val="none" w:sz="0" w:space="0" w:color="auto"/>
        <w:bottom w:val="none" w:sz="0" w:space="0" w:color="auto"/>
        <w:right w:val="none" w:sz="0" w:space="0" w:color="auto"/>
      </w:divBdr>
    </w:div>
    <w:div w:id="2055498895">
      <w:bodyDiv w:val="1"/>
      <w:marLeft w:val="0"/>
      <w:marRight w:val="0"/>
      <w:marTop w:val="0"/>
      <w:marBottom w:val="0"/>
      <w:divBdr>
        <w:top w:val="none" w:sz="0" w:space="0" w:color="auto"/>
        <w:left w:val="none" w:sz="0" w:space="0" w:color="auto"/>
        <w:bottom w:val="none" w:sz="0" w:space="0" w:color="auto"/>
        <w:right w:val="none" w:sz="0" w:space="0" w:color="auto"/>
      </w:divBdr>
    </w:div>
    <w:div w:id="2061393034">
      <w:bodyDiv w:val="1"/>
      <w:marLeft w:val="0"/>
      <w:marRight w:val="0"/>
      <w:marTop w:val="0"/>
      <w:marBottom w:val="0"/>
      <w:divBdr>
        <w:top w:val="none" w:sz="0" w:space="0" w:color="auto"/>
        <w:left w:val="none" w:sz="0" w:space="0" w:color="auto"/>
        <w:bottom w:val="none" w:sz="0" w:space="0" w:color="auto"/>
        <w:right w:val="none" w:sz="0" w:space="0" w:color="auto"/>
      </w:divBdr>
    </w:div>
    <w:div w:id="2070957220">
      <w:bodyDiv w:val="1"/>
      <w:marLeft w:val="0"/>
      <w:marRight w:val="0"/>
      <w:marTop w:val="0"/>
      <w:marBottom w:val="0"/>
      <w:divBdr>
        <w:top w:val="none" w:sz="0" w:space="0" w:color="auto"/>
        <w:left w:val="none" w:sz="0" w:space="0" w:color="auto"/>
        <w:bottom w:val="none" w:sz="0" w:space="0" w:color="auto"/>
        <w:right w:val="none" w:sz="0" w:space="0" w:color="auto"/>
      </w:divBdr>
    </w:div>
    <w:div w:id="2094162821">
      <w:bodyDiv w:val="1"/>
      <w:marLeft w:val="0"/>
      <w:marRight w:val="0"/>
      <w:marTop w:val="0"/>
      <w:marBottom w:val="0"/>
      <w:divBdr>
        <w:top w:val="none" w:sz="0" w:space="0" w:color="auto"/>
        <w:left w:val="none" w:sz="0" w:space="0" w:color="auto"/>
        <w:bottom w:val="none" w:sz="0" w:space="0" w:color="auto"/>
        <w:right w:val="none" w:sz="0" w:space="0" w:color="auto"/>
      </w:divBdr>
    </w:div>
    <w:div w:id="2132435305">
      <w:bodyDiv w:val="1"/>
      <w:marLeft w:val="0"/>
      <w:marRight w:val="0"/>
      <w:marTop w:val="0"/>
      <w:marBottom w:val="0"/>
      <w:divBdr>
        <w:top w:val="none" w:sz="0" w:space="0" w:color="auto"/>
        <w:left w:val="none" w:sz="0" w:space="0" w:color="auto"/>
        <w:bottom w:val="none" w:sz="0" w:space="0" w:color="auto"/>
        <w:right w:val="none" w:sz="0" w:space="0" w:color="auto"/>
      </w:divBdr>
    </w:div>
    <w:div w:id="2141455957">
      <w:bodyDiv w:val="1"/>
      <w:marLeft w:val="0"/>
      <w:marRight w:val="0"/>
      <w:marTop w:val="0"/>
      <w:marBottom w:val="0"/>
      <w:divBdr>
        <w:top w:val="none" w:sz="0" w:space="0" w:color="auto"/>
        <w:left w:val="none" w:sz="0" w:space="0" w:color="auto"/>
        <w:bottom w:val="none" w:sz="0" w:space="0" w:color="auto"/>
        <w:right w:val="none" w:sz="0" w:space="0" w:color="auto"/>
      </w:divBdr>
    </w:div>
    <w:div w:id="214665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F815AEE7-E793-4338-9FF9-40EAC4314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23</Pages>
  <Words>7364</Words>
  <Characters>41978</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Manager>Е. Г. Жуль</Manager>
  <Company>ООО «КИЦ»</Company>
  <LinksUpToDate>false</LinksUpToDate>
  <CharactersWithSpaces>49244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Шипицина</dc:creator>
  <cp:lastModifiedBy>Пользователь Windows</cp:lastModifiedBy>
  <cp:revision>5</cp:revision>
  <cp:lastPrinted>2018-11-22T07:09:00Z</cp:lastPrinted>
  <dcterms:created xsi:type="dcterms:W3CDTF">2025-08-04T08:16:00Z</dcterms:created>
  <dcterms:modified xsi:type="dcterms:W3CDTF">2025-08-05T08:30:00Z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Наименование проекта">
    <vt:lpwstr>Схема теплоснабжения в административных границах муниципального образования городское поселение поселок Емельяново на период  с 2013 года до 2028 года</vt:lpwstr>
  </property>
  <property fmtid="{D5CDD505-2E9C-101B-9397-08002B2CF9AE}" pid="3" name="Стадия">
    <vt:lpwstr>Проектная</vt:lpwstr>
  </property>
  <property fmtid="{D5CDD505-2E9C-101B-9397-08002B2CF9AE}" pid="4" name="Номер тома">
    <vt:lpwstr>1</vt:lpwstr>
  </property>
  <property fmtid="{D5CDD505-2E9C-101B-9397-08002B2CF9AE}" pid="5" name="Наименование тома">
    <vt:lpwstr>Обосновывающие материалы к схеме теплоснабжения. Существующее положение в сфере производства, передачи и потребления тепловой энергии.</vt:lpwstr>
  </property>
  <property fmtid="{D5CDD505-2E9C-101B-9397-08002B2CF9AE}" pid="6" name="Номер раздела">
    <vt:lpwstr>2</vt:lpwstr>
  </property>
  <property fmtid="{D5CDD505-2E9C-101B-9397-08002B2CF9AE}" pid="7" name="Наименование раздела">
    <vt:lpwstr>Обосновывающие материалы к схеме теплоснабжения</vt:lpwstr>
  </property>
  <property fmtid="{D5CDD505-2E9C-101B-9397-08002B2CF9AE}" pid="8" name="ГИП">
    <vt:lpwstr>Шишлова</vt:lpwstr>
  </property>
  <property fmtid="{D5CDD505-2E9C-101B-9397-08002B2CF9AE}" pid="9" name="Базовое обозначение">
    <vt:lpwstr>ЕТС-11.ПП12-27</vt:lpwstr>
  </property>
  <property fmtid="{D5CDD505-2E9C-101B-9397-08002B2CF9AE}" pid="10" name="Доп. обозначение">
    <vt:lpwstr>.П.00.00-ОСТ</vt:lpwstr>
  </property>
  <property fmtid="{D5CDD505-2E9C-101B-9397-08002B2CF9AE}" pid="11" name="Дата">
    <vt:lpwstr>04.13</vt:lpwstr>
  </property>
</Properties>
</file>